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AD" w:rsidRDefault="00083AAD" w:rsidP="00C459D5">
      <w:pPr>
        <w:jc w:val="center"/>
        <w:rPr>
          <w:rFonts w:ascii="Arial" w:hAnsi="Arial" w:cs="Arial"/>
          <w:b/>
          <w:bCs/>
          <w:sz w:val="24"/>
          <w:szCs w:val="24"/>
          <w:lang w:val="en-US"/>
        </w:rPr>
      </w:pPr>
    </w:p>
    <w:p w:rsidR="00083AAD" w:rsidRDefault="00083AAD" w:rsidP="00C459D5">
      <w:pPr>
        <w:jc w:val="center"/>
        <w:rPr>
          <w:rFonts w:ascii="Arial" w:hAnsi="Arial" w:cs="Arial"/>
          <w:b/>
          <w:bCs/>
          <w:sz w:val="24"/>
          <w:szCs w:val="24"/>
          <w:lang w:val="en-US"/>
        </w:rPr>
      </w:pPr>
      <w:r w:rsidRPr="00083AAD">
        <w:rPr>
          <w:rFonts w:ascii="Arial" w:hAnsi="Arial" w:cs="Arial"/>
          <w:b/>
          <w:bCs/>
          <w:noProof/>
          <w:sz w:val="24"/>
          <w:szCs w:val="24"/>
          <w:lang w:eastAsia="el-GR"/>
        </w:rPr>
        <w:drawing>
          <wp:inline distT="0" distB="0" distL="0" distR="0">
            <wp:extent cx="1377315" cy="545333"/>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4524" cy="544228"/>
                    </a:xfrm>
                    <a:prstGeom prst="rect">
                      <a:avLst/>
                    </a:prstGeom>
                    <a:noFill/>
                    <a:ln>
                      <a:noFill/>
                    </a:ln>
                  </pic:spPr>
                </pic:pic>
              </a:graphicData>
            </a:graphic>
          </wp:inline>
        </w:drawing>
      </w:r>
    </w:p>
    <w:p w:rsidR="00083AAD" w:rsidRDefault="00083AAD" w:rsidP="00C459D5">
      <w:pPr>
        <w:jc w:val="center"/>
        <w:rPr>
          <w:rFonts w:ascii="Arial" w:hAnsi="Arial" w:cs="Arial"/>
          <w:b/>
          <w:bCs/>
          <w:sz w:val="24"/>
          <w:szCs w:val="24"/>
        </w:rPr>
      </w:pPr>
    </w:p>
    <w:p w:rsidR="0029056C" w:rsidRDefault="000A49AB" w:rsidP="0029056C">
      <w:pPr>
        <w:jc w:val="right"/>
        <w:rPr>
          <w:rFonts w:ascii="Arial" w:hAnsi="Arial" w:cs="Arial"/>
          <w:b/>
          <w:bCs/>
          <w:sz w:val="24"/>
          <w:szCs w:val="24"/>
        </w:rPr>
      </w:pPr>
      <w:r>
        <w:rPr>
          <w:rFonts w:ascii="Arial" w:hAnsi="Arial" w:cs="Arial"/>
          <w:b/>
          <w:bCs/>
          <w:sz w:val="24"/>
          <w:szCs w:val="24"/>
        </w:rPr>
        <w:t>20</w:t>
      </w:r>
      <w:r w:rsidR="0029056C" w:rsidRPr="008C4229">
        <w:rPr>
          <w:rFonts w:ascii="Arial" w:hAnsi="Arial" w:cs="Arial"/>
          <w:b/>
          <w:bCs/>
          <w:sz w:val="24"/>
          <w:szCs w:val="24"/>
        </w:rPr>
        <w:t>.</w:t>
      </w:r>
      <w:r w:rsidR="0029056C">
        <w:rPr>
          <w:rFonts w:ascii="Arial" w:hAnsi="Arial" w:cs="Arial"/>
          <w:b/>
          <w:bCs/>
          <w:sz w:val="24"/>
          <w:szCs w:val="24"/>
        </w:rPr>
        <w:t>10</w:t>
      </w:r>
      <w:r w:rsidR="0029056C" w:rsidRPr="008C4229">
        <w:rPr>
          <w:rFonts w:ascii="Arial" w:hAnsi="Arial" w:cs="Arial"/>
          <w:b/>
          <w:bCs/>
          <w:sz w:val="24"/>
          <w:szCs w:val="24"/>
        </w:rPr>
        <w:t>.2025</w:t>
      </w:r>
    </w:p>
    <w:p w:rsidR="0029056C" w:rsidRPr="0029056C" w:rsidRDefault="0029056C" w:rsidP="00C459D5">
      <w:pPr>
        <w:jc w:val="center"/>
        <w:rPr>
          <w:rFonts w:ascii="Arial" w:hAnsi="Arial" w:cs="Arial"/>
          <w:b/>
          <w:bCs/>
          <w:sz w:val="24"/>
          <w:szCs w:val="24"/>
        </w:rPr>
      </w:pPr>
    </w:p>
    <w:p w:rsidR="005101D9" w:rsidRDefault="005101D9" w:rsidP="00C459D5">
      <w:pPr>
        <w:jc w:val="center"/>
        <w:rPr>
          <w:rFonts w:ascii="Arial" w:hAnsi="Arial" w:cs="Arial"/>
          <w:b/>
          <w:bCs/>
          <w:sz w:val="24"/>
          <w:szCs w:val="24"/>
        </w:rPr>
      </w:pPr>
      <w:r>
        <w:rPr>
          <w:rFonts w:ascii="Arial" w:hAnsi="Arial" w:cs="Arial"/>
          <w:b/>
          <w:bCs/>
          <w:sz w:val="24"/>
          <w:szCs w:val="24"/>
        </w:rPr>
        <w:t xml:space="preserve">ΕΡΩΤΗΣΗ </w:t>
      </w:r>
    </w:p>
    <w:p w:rsidR="00D03514" w:rsidRDefault="002005D1" w:rsidP="002005D1">
      <w:pPr>
        <w:jc w:val="center"/>
        <w:rPr>
          <w:rFonts w:ascii="Arial" w:hAnsi="Arial" w:cs="Arial"/>
          <w:b/>
          <w:bCs/>
          <w:sz w:val="24"/>
          <w:szCs w:val="24"/>
        </w:rPr>
      </w:pPr>
      <w:r>
        <w:rPr>
          <w:rFonts w:ascii="Arial" w:hAnsi="Arial" w:cs="Arial"/>
          <w:b/>
          <w:bCs/>
          <w:sz w:val="24"/>
          <w:szCs w:val="24"/>
        </w:rPr>
        <w:t>Προς τ</w:t>
      </w:r>
      <w:r w:rsidR="00174C93">
        <w:rPr>
          <w:rFonts w:ascii="Arial" w:hAnsi="Arial" w:cs="Arial"/>
          <w:b/>
          <w:bCs/>
          <w:sz w:val="24"/>
          <w:szCs w:val="24"/>
        </w:rPr>
        <w:t>ο</w:t>
      </w:r>
      <w:r w:rsidR="00D03514">
        <w:rPr>
          <w:rFonts w:ascii="Arial" w:hAnsi="Arial" w:cs="Arial"/>
          <w:b/>
          <w:bCs/>
          <w:sz w:val="24"/>
          <w:szCs w:val="24"/>
        </w:rPr>
        <w:t>υς</w:t>
      </w:r>
      <w:r>
        <w:rPr>
          <w:rFonts w:ascii="Arial" w:hAnsi="Arial" w:cs="Arial"/>
          <w:b/>
          <w:bCs/>
          <w:sz w:val="24"/>
          <w:szCs w:val="24"/>
        </w:rPr>
        <w:t xml:space="preserve"> </w:t>
      </w:r>
      <w:r w:rsidR="00C459D5" w:rsidRPr="008C4229">
        <w:rPr>
          <w:rFonts w:ascii="Arial" w:hAnsi="Arial" w:cs="Arial"/>
          <w:b/>
          <w:bCs/>
          <w:sz w:val="24"/>
          <w:szCs w:val="24"/>
        </w:rPr>
        <w:t>Υπουργ</w:t>
      </w:r>
      <w:r w:rsidR="00D03514">
        <w:rPr>
          <w:rFonts w:ascii="Arial" w:hAnsi="Arial" w:cs="Arial"/>
          <w:b/>
          <w:bCs/>
          <w:sz w:val="24"/>
          <w:szCs w:val="24"/>
        </w:rPr>
        <w:t>ούς</w:t>
      </w:r>
    </w:p>
    <w:p w:rsidR="00C459D5" w:rsidRDefault="00C459D5" w:rsidP="002005D1">
      <w:pPr>
        <w:jc w:val="center"/>
        <w:rPr>
          <w:rFonts w:ascii="Arial" w:hAnsi="Arial" w:cs="Arial"/>
          <w:b/>
          <w:bCs/>
          <w:sz w:val="24"/>
          <w:szCs w:val="24"/>
        </w:rPr>
      </w:pPr>
      <w:r w:rsidRPr="008C4229">
        <w:rPr>
          <w:rFonts w:ascii="Arial" w:hAnsi="Arial" w:cs="Arial"/>
          <w:b/>
          <w:bCs/>
          <w:sz w:val="24"/>
          <w:szCs w:val="24"/>
        </w:rPr>
        <w:t xml:space="preserve"> </w:t>
      </w:r>
      <w:r w:rsidR="00174C93" w:rsidRPr="00174C93">
        <w:rPr>
          <w:rFonts w:ascii="Arial" w:hAnsi="Arial" w:cs="Arial"/>
          <w:b/>
          <w:bCs/>
          <w:sz w:val="24"/>
          <w:szCs w:val="24"/>
        </w:rPr>
        <w:t>Κλιματικής Κρίσης και Πολιτικής Προστασίας</w:t>
      </w:r>
    </w:p>
    <w:p w:rsidR="00D03514" w:rsidRPr="00DB52BF" w:rsidRDefault="00D03514" w:rsidP="002005D1">
      <w:pPr>
        <w:jc w:val="center"/>
        <w:rPr>
          <w:rFonts w:ascii="Arial" w:hAnsi="Arial" w:cs="Arial"/>
          <w:b/>
          <w:bCs/>
          <w:sz w:val="24"/>
          <w:szCs w:val="24"/>
        </w:rPr>
      </w:pPr>
      <w:r>
        <w:rPr>
          <w:rFonts w:ascii="Arial" w:hAnsi="Arial" w:cs="Arial"/>
          <w:b/>
          <w:bCs/>
          <w:sz w:val="24"/>
          <w:szCs w:val="24"/>
        </w:rPr>
        <w:t>Εσωτερικών</w:t>
      </w:r>
    </w:p>
    <w:p w:rsidR="00E05545" w:rsidRDefault="00E05545" w:rsidP="00073151">
      <w:pPr>
        <w:jc w:val="right"/>
        <w:rPr>
          <w:rFonts w:ascii="Arial" w:hAnsi="Arial" w:cs="Arial"/>
          <w:b/>
          <w:bCs/>
          <w:sz w:val="24"/>
          <w:szCs w:val="24"/>
        </w:rPr>
      </w:pPr>
    </w:p>
    <w:p w:rsidR="006C4B13" w:rsidRPr="006C4B13" w:rsidRDefault="00E05545" w:rsidP="006C4B13">
      <w:pPr>
        <w:pStyle w:val="Web"/>
        <w:shd w:val="clear" w:color="auto" w:fill="FFFFFF"/>
        <w:jc w:val="both"/>
        <w:rPr>
          <w:rFonts w:ascii="Arial" w:hAnsi="Arial" w:cs="Arial"/>
          <w:b/>
          <w:color w:val="222222"/>
        </w:rPr>
      </w:pPr>
      <w:r w:rsidRPr="008C4229">
        <w:rPr>
          <w:rFonts w:ascii="Arial" w:hAnsi="Arial" w:cs="Arial"/>
          <w:b/>
          <w:bCs/>
        </w:rPr>
        <w:t>Θέμα:</w:t>
      </w:r>
      <w:r w:rsidRPr="002005D1">
        <w:t xml:space="preserve"> </w:t>
      </w:r>
      <w:r w:rsidRPr="00174C93">
        <w:rPr>
          <w:b/>
        </w:rPr>
        <w:t>«</w:t>
      </w:r>
      <w:r w:rsidR="00174C93" w:rsidRPr="00174C93">
        <w:rPr>
          <w:rFonts w:ascii="Arial" w:hAnsi="Arial" w:cs="Arial"/>
          <w:b/>
          <w:color w:val="222222"/>
        </w:rPr>
        <w:t>Αποκλεισμός έμπειρων εποχικών πυροσβεστών από τη νέα προκήρυξη λόγω ηλικιακού ορίου</w:t>
      </w:r>
      <w:r w:rsidRPr="00174C93">
        <w:rPr>
          <w:rFonts w:ascii="Arial" w:hAnsi="Arial" w:cs="Arial"/>
          <w:b/>
          <w:color w:val="222222"/>
        </w:rPr>
        <w:t>».</w:t>
      </w:r>
    </w:p>
    <w:p w:rsidR="006C4B13" w:rsidRPr="006C4B13" w:rsidRDefault="006C4B13" w:rsidP="006C4B13">
      <w:pPr>
        <w:pStyle w:val="Web"/>
        <w:shd w:val="clear" w:color="auto" w:fill="FFFFFF"/>
        <w:jc w:val="both"/>
        <w:rPr>
          <w:rFonts w:ascii="Arial" w:hAnsi="Arial" w:cs="Arial"/>
          <w:color w:val="222222"/>
        </w:rPr>
      </w:pPr>
      <w:r w:rsidRPr="006C4B13">
        <w:rPr>
          <w:rFonts w:ascii="Arial" w:hAnsi="Arial" w:cs="Arial"/>
          <w:color w:val="222222"/>
        </w:rPr>
        <w:t>Έντονες αντιδράσεις προκαλεί στους κόλπους των εποχικών πυροσβεστών η νέα προκήρυξη για τον θεσμό των «Πυροσβεστών Γενικών Καθηκόντων Επί Θητεία», που προβλέπει την κάλυψη οργανικών θέσεων στο Πυροσβεστικό Σώμα με επταετή θητεία. Το ηλικιακό όριο των 30 ετών, που τίθεται ως προϋπόθεση συμμετοχής, αποκλείει τη συντριπτική πλειονότητα των ήδη υπηρετούντων εποχικών, παρά τα χρόνια εμπειρίας και προσφοράς τους.</w:t>
      </w:r>
    </w:p>
    <w:p w:rsidR="0029056C" w:rsidRPr="000A49AB" w:rsidRDefault="006C4B13" w:rsidP="0029056C">
      <w:pPr>
        <w:pStyle w:val="Web"/>
        <w:shd w:val="clear" w:color="auto" w:fill="FFFFFF"/>
        <w:jc w:val="both"/>
        <w:rPr>
          <w:rFonts w:ascii="Arial" w:hAnsi="Arial" w:cs="Arial"/>
          <w:color w:val="222222"/>
        </w:rPr>
      </w:pPr>
      <w:r w:rsidRPr="006C4B13">
        <w:rPr>
          <w:rFonts w:ascii="Arial" w:hAnsi="Arial" w:cs="Arial"/>
          <w:color w:val="222222"/>
        </w:rPr>
        <w:t>Ο θεσμός, που παρουσιάστηκε ως βήμα προς την εργασιακή αποκατάσταση των εποχικών πυροσβεστών, κινδυνεύει να μετατραπεί – σύμφωνα με τα σωματεία – σε μηχανισμό αποκλεισμού. Όπως σημειώνει ο αντιπρόεδρος του Πανελλήνιου Σωμα</w:t>
      </w:r>
      <w:r>
        <w:rPr>
          <w:rFonts w:ascii="Arial" w:hAnsi="Arial" w:cs="Arial"/>
          <w:color w:val="222222"/>
        </w:rPr>
        <w:t>τείου Συμβασιούχων Πυροσβεστών</w:t>
      </w:r>
      <w:r w:rsidRPr="006C4B13">
        <w:rPr>
          <w:rFonts w:ascii="Arial" w:hAnsi="Arial" w:cs="Arial"/>
          <w:color w:val="222222"/>
        </w:rPr>
        <w:t>, «η πρόταση αυτή είχε σχεδιαστεί ώστε να δώσει οριστική λύση στο χρόνιο πρόβλημα των εποχικών, ανεξαρτήτως ηλικίας. Όμως το όριο των 30 ετών αποκλείει τους περισσότερους συναδέλφους με πολυετή προϋπηρεσία».</w:t>
      </w:r>
    </w:p>
    <w:p w:rsidR="005C05B2" w:rsidRPr="005C05B2" w:rsidRDefault="0029056C" w:rsidP="005C05B2">
      <w:pPr>
        <w:pStyle w:val="Web"/>
        <w:shd w:val="clear" w:color="auto" w:fill="FFFFFF"/>
        <w:jc w:val="both"/>
        <w:rPr>
          <w:rFonts w:ascii="Arial" w:hAnsi="Arial" w:cs="Arial"/>
          <w:color w:val="222222"/>
        </w:rPr>
      </w:pPr>
      <w:r w:rsidRPr="0029056C">
        <w:rPr>
          <w:rFonts w:ascii="Arial" w:hAnsi="Arial" w:cs="Arial"/>
          <w:color w:val="222222"/>
        </w:rPr>
        <w:t xml:space="preserve"> </w:t>
      </w:r>
      <w:r w:rsidRPr="00174C93">
        <w:rPr>
          <w:rFonts w:ascii="Arial" w:hAnsi="Arial" w:cs="Arial"/>
          <w:color w:val="222222"/>
        </w:rPr>
        <w:t xml:space="preserve">Οι συγκεκριμένοι εργαζόμενοι έχουν δώσει μάχες στην πρώτη γραμμή, σε δύσκολες και επικίνδυνες συνθήκες, συμβάλλοντας αποφασιστικά στην προστασία ανθρώπων, δασών και περιουσιών. Πολλοί από αυτούς υπηρετούν </w:t>
      </w:r>
      <w:r>
        <w:rPr>
          <w:rFonts w:ascii="Arial" w:hAnsi="Arial" w:cs="Arial"/>
          <w:color w:val="222222"/>
        </w:rPr>
        <w:t>«</w:t>
      </w:r>
      <w:r w:rsidRPr="00174C93">
        <w:rPr>
          <w:rFonts w:ascii="Arial" w:hAnsi="Arial" w:cs="Arial"/>
          <w:color w:val="222222"/>
        </w:rPr>
        <w:t>επί σειρά ετών</w:t>
      </w:r>
      <w:r>
        <w:rPr>
          <w:rFonts w:ascii="Arial" w:hAnsi="Arial" w:cs="Arial"/>
          <w:color w:val="222222"/>
        </w:rPr>
        <w:t>»</w:t>
      </w:r>
      <w:r w:rsidRPr="00174C93">
        <w:rPr>
          <w:rFonts w:ascii="Arial" w:hAnsi="Arial" w:cs="Arial"/>
          <w:color w:val="222222"/>
        </w:rPr>
        <w:t xml:space="preserve"> ως εποχικοί, καλύπτοντας πάγιες και διαρκείς ανάγκες του Πυροσβεστικού Σώματος.</w:t>
      </w:r>
      <w:r>
        <w:rPr>
          <w:rFonts w:ascii="Arial" w:hAnsi="Arial" w:cs="Arial"/>
          <w:color w:val="222222"/>
        </w:rPr>
        <w:t xml:space="preserve"> </w:t>
      </w:r>
      <w:r w:rsidR="005C05B2" w:rsidRPr="005C05B2">
        <w:rPr>
          <w:rFonts w:ascii="Arial" w:hAnsi="Arial" w:cs="Arial"/>
          <w:color w:val="222222"/>
        </w:rPr>
        <w:t>Με τον αποκλεισμό των έμπειρων εποχικών από τη διαδικασία, χωρίς καμία αναγνώριση της προσφοράς τους, η Πολιτεία υπονομεύει το ίδιο το κριτήριο της αξιοκρατίας και απαξιώνει ανθρώπους που έχουν αποδείξει έμπρακτα την αξία τους.</w:t>
      </w:r>
    </w:p>
    <w:p w:rsidR="006C4B13" w:rsidRPr="000A49AB" w:rsidRDefault="006C4B13" w:rsidP="00174C93">
      <w:pPr>
        <w:pStyle w:val="Web"/>
        <w:shd w:val="clear" w:color="auto" w:fill="FFFFFF"/>
        <w:jc w:val="both"/>
        <w:rPr>
          <w:rFonts w:ascii="Arial" w:hAnsi="Arial" w:cs="Arial"/>
          <w:color w:val="222222"/>
        </w:rPr>
      </w:pPr>
      <w:r>
        <w:rPr>
          <w:rFonts w:ascii="Arial" w:hAnsi="Arial" w:cs="Arial"/>
          <w:color w:val="222222"/>
        </w:rPr>
        <w:t xml:space="preserve">Στην Αχαΐα, </w:t>
      </w:r>
      <w:r w:rsidRPr="006C4B13">
        <w:rPr>
          <w:rFonts w:ascii="Arial" w:hAnsi="Arial" w:cs="Arial"/>
          <w:color w:val="222222"/>
        </w:rPr>
        <w:t>55 από</w:t>
      </w:r>
      <w:r>
        <w:rPr>
          <w:rFonts w:ascii="Arial" w:hAnsi="Arial" w:cs="Arial"/>
          <w:color w:val="222222"/>
        </w:rPr>
        <w:t xml:space="preserve"> τους 69 εποχικούς πυροσβέστες</w:t>
      </w:r>
      <w:r w:rsidRPr="006C4B13">
        <w:rPr>
          <w:rFonts w:ascii="Arial" w:hAnsi="Arial" w:cs="Arial"/>
          <w:color w:val="222222"/>
        </w:rPr>
        <w:t xml:space="preserve"> δεν έχουν δικαίωμα συμμετοχής στη διαδικασία, καθώς είναι άνω των 30 ετών. Παράλληλα, οι εποχικοί επισημαίνουν την αστοχία της </w:t>
      </w:r>
      <w:proofErr w:type="spellStart"/>
      <w:r w:rsidRPr="006C4B13">
        <w:rPr>
          <w:rFonts w:ascii="Arial" w:hAnsi="Arial" w:cs="Arial"/>
          <w:color w:val="222222"/>
        </w:rPr>
        <w:t>μοριοδότησης</w:t>
      </w:r>
      <w:proofErr w:type="spellEnd"/>
      <w:r w:rsidRPr="006C4B13">
        <w:rPr>
          <w:rFonts w:ascii="Arial" w:hAnsi="Arial" w:cs="Arial"/>
          <w:color w:val="222222"/>
        </w:rPr>
        <w:t xml:space="preserve">, η οποία ευνοεί υποψηφίους με επαγγελματικό δίπλωμα οδήγησης, χωρίς να λαμβάνει υπόψη </w:t>
      </w:r>
      <w:r w:rsidRPr="006C4B13">
        <w:rPr>
          <w:rFonts w:ascii="Arial" w:hAnsi="Arial" w:cs="Arial"/>
          <w:color w:val="222222"/>
        </w:rPr>
        <w:lastRenderedPageBreak/>
        <w:t>την πραγματική εμπειρία χειρισμού πυροσβεστικών οχημάτων και τη συμμετοχή σε επιχειρήσεις υψηλού κινδύνου.</w:t>
      </w:r>
    </w:p>
    <w:p w:rsidR="00174C93" w:rsidRPr="0029056C" w:rsidRDefault="00174C93" w:rsidP="00174C93">
      <w:pPr>
        <w:pStyle w:val="Web"/>
        <w:shd w:val="clear" w:color="auto" w:fill="FFFFFF"/>
        <w:jc w:val="both"/>
        <w:rPr>
          <w:rFonts w:ascii="Arial" w:hAnsi="Arial" w:cs="Arial"/>
          <w:color w:val="222222"/>
        </w:rPr>
      </w:pPr>
      <w:r w:rsidRPr="000A49AB">
        <w:rPr>
          <w:rFonts w:ascii="Arial" w:hAnsi="Arial" w:cs="Arial"/>
          <w:b/>
          <w:color w:val="222222"/>
        </w:rPr>
        <w:t>Επειδή</w:t>
      </w:r>
      <w:r>
        <w:rPr>
          <w:rFonts w:ascii="Arial" w:hAnsi="Arial" w:cs="Arial"/>
          <w:color w:val="222222"/>
        </w:rPr>
        <w:t>, η</w:t>
      </w:r>
      <w:r w:rsidRPr="00174C93">
        <w:rPr>
          <w:rFonts w:ascii="Arial" w:hAnsi="Arial" w:cs="Arial"/>
          <w:color w:val="222222"/>
        </w:rPr>
        <w:t xml:space="preserve"> Πολιτεία οφείλει να αναγνωρίζει την προσφορά </w:t>
      </w:r>
      <w:r>
        <w:rPr>
          <w:rFonts w:ascii="Arial" w:hAnsi="Arial" w:cs="Arial"/>
          <w:color w:val="222222"/>
        </w:rPr>
        <w:t>των εποχικών πυροσβεστών</w:t>
      </w:r>
      <w:r w:rsidRPr="00174C93">
        <w:rPr>
          <w:rFonts w:ascii="Arial" w:hAnsi="Arial" w:cs="Arial"/>
          <w:color w:val="222222"/>
        </w:rPr>
        <w:t xml:space="preserve"> και όχι να τους τιμωρεί, αποκλείοντάς τους από μια θέση που επί της ουσίας ήδη υπηρετούν</w:t>
      </w:r>
      <w:r w:rsidR="0029056C">
        <w:rPr>
          <w:rFonts w:ascii="Arial" w:hAnsi="Arial" w:cs="Arial"/>
          <w:color w:val="222222"/>
        </w:rPr>
        <w:t>,</w:t>
      </w:r>
    </w:p>
    <w:p w:rsidR="0029056C" w:rsidRDefault="0029056C" w:rsidP="00174C93">
      <w:pPr>
        <w:pStyle w:val="Web"/>
        <w:shd w:val="clear" w:color="auto" w:fill="FFFFFF"/>
        <w:jc w:val="both"/>
        <w:rPr>
          <w:rFonts w:ascii="Arial" w:hAnsi="Arial" w:cs="Arial"/>
          <w:color w:val="222222"/>
        </w:rPr>
      </w:pPr>
      <w:r w:rsidRPr="000A49AB">
        <w:rPr>
          <w:rFonts w:ascii="Arial" w:hAnsi="Arial" w:cs="Arial"/>
          <w:b/>
          <w:color w:val="222222"/>
        </w:rPr>
        <w:t>Επειδή</w:t>
      </w:r>
      <w:r>
        <w:rPr>
          <w:rFonts w:ascii="Arial" w:hAnsi="Arial" w:cs="Arial"/>
          <w:color w:val="222222"/>
        </w:rPr>
        <w:t>, η</w:t>
      </w:r>
      <w:r w:rsidRPr="006C4B13">
        <w:rPr>
          <w:rFonts w:ascii="Arial" w:hAnsi="Arial" w:cs="Arial"/>
          <w:color w:val="222222"/>
        </w:rPr>
        <w:t xml:space="preserve"> Πολιτεία οφείλει να επανεξετάσει άμεσα το πλαίσιο της προκήρυξης</w:t>
      </w:r>
      <w:r>
        <w:rPr>
          <w:rFonts w:ascii="Arial" w:hAnsi="Arial" w:cs="Arial"/>
          <w:color w:val="222222"/>
        </w:rPr>
        <w:t>,</w:t>
      </w:r>
    </w:p>
    <w:p w:rsidR="0029056C" w:rsidRPr="0029056C" w:rsidRDefault="0029056C" w:rsidP="00174C93">
      <w:pPr>
        <w:pStyle w:val="Web"/>
        <w:shd w:val="clear" w:color="auto" w:fill="FFFFFF"/>
        <w:jc w:val="both"/>
        <w:rPr>
          <w:rFonts w:ascii="Arial" w:hAnsi="Arial" w:cs="Arial"/>
          <w:color w:val="222222"/>
        </w:rPr>
      </w:pPr>
      <w:r w:rsidRPr="000A49AB">
        <w:rPr>
          <w:rFonts w:ascii="Arial" w:hAnsi="Arial" w:cs="Arial"/>
          <w:b/>
          <w:color w:val="222222"/>
        </w:rPr>
        <w:t>Επειδή</w:t>
      </w:r>
      <w:r>
        <w:rPr>
          <w:rFonts w:ascii="Arial" w:hAnsi="Arial" w:cs="Arial"/>
          <w:color w:val="222222"/>
        </w:rPr>
        <w:t>, πρέπει να θεσπιστούν αντικειμενικά και δίκαια κριτήρια</w:t>
      </w:r>
      <w:r w:rsidRPr="006C4B13">
        <w:rPr>
          <w:rFonts w:ascii="Arial" w:hAnsi="Arial" w:cs="Arial"/>
          <w:color w:val="222222"/>
        </w:rPr>
        <w:t xml:space="preserve"> που </w:t>
      </w:r>
      <w:r>
        <w:rPr>
          <w:rFonts w:ascii="Arial" w:hAnsi="Arial" w:cs="Arial"/>
          <w:color w:val="222222"/>
        </w:rPr>
        <w:t>να αναγνωρίζουν την εμπειρία και</w:t>
      </w:r>
      <w:r w:rsidRPr="006C4B13">
        <w:rPr>
          <w:rFonts w:ascii="Arial" w:hAnsi="Arial" w:cs="Arial"/>
          <w:color w:val="222222"/>
        </w:rPr>
        <w:t xml:space="preserve"> τη συνέπεια</w:t>
      </w:r>
    </w:p>
    <w:p w:rsidR="00174C93" w:rsidRPr="0029056C" w:rsidRDefault="00174C93" w:rsidP="00174C93">
      <w:pPr>
        <w:pStyle w:val="Web"/>
        <w:shd w:val="clear" w:color="auto" w:fill="FFFFFF"/>
        <w:jc w:val="both"/>
        <w:rPr>
          <w:rFonts w:ascii="Arial" w:hAnsi="Arial" w:cs="Arial"/>
          <w:b/>
          <w:color w:val="222222"/>
        </w:rPr>
      </w:pPr>
      <w:r w:rsidRPr="00174C93">
        <w:rPr>
          <w:rFonts w:ascii="Arial" w:hAnsi="Arial" w:cs="Arial"/>
          <w:b/>
          <w:color w:val="222222"/>
        </w:rPr>
        <w:t>Κατόπιν των ανωτέρω, ερωτάται ο αρμόδιος Υπουργός:</w:t>
      </w:r>
    </w:p>
    <w:p w:rsidR="00174C93" w:rsidRPr="00174C93" w:rsidRDefault="00174C93" w:rsidP="00174C93">
      <w:pPr>
        <w:pStyle w:val="Web"/>
        <w:shd w:val="clear" w:color="auto" w:fill="FFFFFF"/>
        <w:jc w:val="both"/>
        <w:rPr>
          <w:rFonts w:ascii="Arial" w:hAnsi="Arial" w:cs="Arial"/>
          <w:color w:val="222222"/>
        </w:rPr>
      </w:pPr>
      <w:r w:rsidRPr="000A49AB">
        <w:rPr>
          <w:rFonts w:ascii="Arial" w:hAnsi="Arial" w:cs="Arial"/>
          <w:b/>
          <w:color w:val="222222"/>
        </w:rPr>
        <w:t>1</w:t>
      </w:r>
      <w:r w:rsidRPr="00174C93">
        <w:rPr>
          <w:rFonts w:ascii="Arial" w:hAnsi="Arial" w:cs="Arial"/>
          <w:color w:val="222222"/>
        </w:rPr>
        <w:t>. Ποια είναι η λογική και το σκεπτικό της θέσπισης του ορίου ηλικίας στα 30 έτη;</w:t>
      </w:r>
    </w:p>
    <w:p w:rsidR="00174C93" w:rsidRPr="00174C93" w:rsidRDefault="00174C93" w:rsidP="00174C93">
      <w:pPr>
        <w:pStyle w:val="Web"/>
        <w:shd w:val="clear" w:color="auto" w:fill="FFFFFF"/>
        <w:jc w:val="both"/>
        <w:rPr>
          <w:rFonts w:ascii="Arial" w:hAnsi="Arial" w:cs="Arial"/>
          <w:color w:val="222222"/>
        </w:rPr>
      </w:pPr>
      <w:r w:rsidRPr="000A49AB">
        <w:rPr>
          <w:rFonts w:ascii="Arial" w:hAnsi="Arial" w:cs="Arial"/>
          <w:b/>
          <w:color w:val="222222"/>
        </w:rPr>
        <w:t>2</w:t>
      </w:r>
      <w:r w:rsidRPr="00174C93">
        <w:rPr>
          <w:rFonts w:ascii="Arial" w:hAnsi="Arial" w:cs="Arial"/>
          <w:color w:val="222222"/>
        </w:rPr>
        <w:t>. Προβλέπεται η δυνατότητα εξαίρεσης για τους ήδη υπηρετούντες εποχικούς πυροσβέστες που υπερβαίνουν το όριο;</w:t>
      </w:r>
    </w:p>
    <w:p w:rsidR="00174C93" w:rsidRPr="00174C93" w:rsidRDefault="00174C93" w:rsidP="00174C93">
      <w:pPr>
        <w:pStyle w:val="Web"/>
        <w:shd w:val="clear" w:color="auto" w:fill="FFFFFF"/>
        <w:jc w:val="both"/>
        <w:rPr>
          <w:rFonts w:ascii="Arial" w:hAnsi="Arial" w:cs="Arial"/>
          <w:color w:val="222222"/>
        </w:rPr>
      </w:pPr>
      <w:r w:rsidRPr="000A49AB">
        <w:rPr>
          <w:rFonts w:ascii="Arial" w:hAnsi="Arial" w:cs="Arial"/>
          <w:b/>
          <w:color w:val="222222"/>
        </w:rPr>
        <w:t>3</w:t>
      </w:r>
      <w:r w:rsidRPr="00174C93">
        <w:rPr>
          <w:rFonts w:ascii="Arial" w:hAnsi="Arial" w:cs="Arial"/>
          <w:color w:val="222222"/>
        </w:rPr>
        <w:t xml:space="preserve">. Προτίθεται </w:t>
      </w:r>
      <w:r w:rsidR="005C05B2">
        <w:rPr>
          <w:rFonts w:ascii="Arial" w:hAnsi="Arial" w:cs="Arial"/>
          <w:color w:val="222222"/>
        </w:rPr>
        <w:t>το Υπουργείο να προχωρήσει σε τροποποίηση της προκήρυξης ή σε νέα ρύθμιση</w:t>
      </w:r>
      <w:r w:rsidRPr="00174C93">
        <w:rPr>
          <w:rFonts w:ascii="Arial" w:hAnsi="Arial" w:cs="Arial"/>
          <w:color w:val="222222"/>
        </w:rPr>
        <w:t xml:space="preserve"> που θα διασφαλίζει τη συνέχιση της υπηρεσίας όσων διαθέτουν πολυετή εμπειρία;</w:t>
      </w:r>
    </w:p>
    <w:p w:rsidR="00174C93" w:rsidRPr="00174C93" w:rsidRDefault="00174C93" w:rsidP="00174C93">
      <w:pPr>
        <w:pStyle w:val="Web"/>
        <w:shd w:val="clear" w:color="auto" w:fill="FFFFFF"/>
        <w:jc w:val="both"/>
        <w:rPr>
          <w:rFonts w:ascii="Arial" w:hAnsi="Arial" w:cs="Arial"/>
          <w:color w:val="222222"/>
        </w:rPr>
      </w:pPr>
      <w:r w:rsidRPr="000A49AB">
        <w:rPr>
          <w:rFonts w:ascii="Arial" w:hAnsi="Arial" w:cs="Arial"/>
          <w:b/>
          <w:color w:val="222222"/>
        </w:rPr>
        <w:t>4</w:t>
      </w:r>
      <w:r w:rsidRPr="00174C93">
        <w:rPr>
          <w:rFonts w:ascii="Arial" w:hAnsi="Arial" w:cs="Arial"/>
          <w:color w:val="222222"/>
        </w:rPr>
        <w:t xml:space="preserve">. </w:t>
      </w:r>
      <w:r w:rsidR="005C05B2">
        <w:rPr>
          <w:rFonts w:ascii="Arial" w:hAnsi="Arial" w:cs="Arial"/>
          <w:color w:val="222222"/>
        </w:rPr>
        <w:t xml:space="preserve">Ποια μέτρα εξετάζονται για τη μονιμοποίηση ή </w:t>
      </w:r>
      <w:proofErr w:type="spellStart"/>
      <w:r w:rsidR="005C05B2">
        <w:rPr>
          <w:rFonts w:ascii="Arial" w:hAnsi="Arial" w:cs="Arial"/>
          <w:color w:val="222222"/>
        </w:rPr>
        <w:t>επαναξιοποίηση</w:t>
      </w:r>
      <w:proofErr w:type="spellEnd"/>
      <w:r w:rsidRPr="00174C93">
        <w:rPr>
          <w:rFonts w:ascii="Arial" w:hAnsi="Arial" w:cs="Arial"/>
          <w:color w:val="222222"/>
        </w:rPr>
        <w:t xml:space="preserve"> των εποχικών πυροσβεστών με αποδεδειγμένη επιχειρησιακή συμβολή;</w:t>
      </w:r>
    </w:p>
    <w:p w:rsidR="001A5C94" w:rsidRPr="005101D9" w:rsidRDefault="001A5C94" w:rsidP="006D3AFC">
      <w:pPr>
        <w:rPr>
          <w:rFonts w:ascii="Arial" w:hAnsi="Arial" w:cs="Arial"/>
          <w:b/>
          <w:bCs/>
          <w:sz w:val="24"/>
          <w:szCs w:val="24"/>
        </w:rPr>
      </w:pPr>
    </w:p>
    <w:p w:rsidR="008C4229" w:rsidRPr="005101D9" w:rsidRDefault="000A49AB" w:rsidP="005101D9">
      <w:pPr>
        <w:jc w:val="center"/>
        <w:rPr>
          <w:rFonts w:ascii="Arial" w:hAnsi="Arial" w:cs="Arial"/>
          <w:b/>
          <w:bCs/>
          <w:sz w:val="24"/>
          <w:szCs w:val="24"/>
        </w:rPr>
      </w:pPr>
      <w:r>
        <w:rPr>
          <w:rFonts w:ascii="Arial" w:hAnsi="Arial" w:cs="Arial"/>
          <w:b/>
          <w:bCs/>
          <w:sz w:val="24"/>
          <w:szCs w:val="24"/>
        </w:rPr>
        <w:t>Οι</w:t>
      </w:r>
      <w:r w:rsidR="004E3C84">
        <w:rPr>
          <w:rFonts w:ascii="Arial" w:hAnsi="Arial" w:cs="Arial"/>
          <w:b/>
          <w:bCs/>
          <w:sz w:val="24"/>
          <w:szCs w:val="24"/>
        </w:rPr>
        <w:t xml:space="preserve"> </w:t>
      </w:r>
      <w:r w:rsidR="008C4229" w:rsidRPr="005101D9">
        <w:rPr>
          <w:rFonts w:ascii="Arial" w:hAnsi="Arial" w:cs="Arial"/>
          <w:b/>
          <w:bCs/>
          <w:sz w:val="24"/>
          <w:szCs w:val="24"/>
        </w:rPr>
        <w:t>ερωτώ</w:t>
      </w:r>
      <w:r>
        <w:rPr>
          <w:rFonts w:ascii="Arial" w:hAnsi="Arial" w:cs="Arial"/>
          <w:b/>
          <w:bCs/>
          <w:sz w:val="24"/>
          <w:szCs w:val="24"/>
        </w:rPr>
        <w:t>ντες</w:t>
      </w:r>
      <w:r w:rsidR="008C4229" w:rsidRPr="005101D9">
        <w:rPr>
          <w:rFonts w:ascii="Arial" w:hAnsi="Arial" w:cs="Arial"/>
          <w:b/>
          <w:bCs/>
          <w:sz w:val="24"/>
          <w:szCs w:val="24"/>
        </w:rPr>
        <w:t xml:space="preserve"> βουλευτ</w:t>
      </w:r>
      <w:r>
        <w:rPr>
          <w:rFonts w:ascii="Arial" w:hAnsi="Arial" w:cs="Arial"/>
          <w:b/>
          <w:bCs/>
          <w:sz w:val="24"/>
          <w:szCs w:val="24"/>
        </w:rPr>
        <w:t>έ</w:t>
      </w:r>
      <w:r w:rsidR="008C4229" w:rsidRPr="005101D9">
        <w:rPr>
          <w:rFonts w:ascii="Arial" w:hAnsi="Arial" w:cs="Arial"/>
          <w:b/>
          <w:bCs/>
          <w:sz w:val="24"/>
          <w:szCs w:val="24"/>
        </w:rPr>
        <w:t>ς</w:t>
      </w:r>
    </w:p>
    <w:p w:rsidR="008C4229" w:rsidRDefault="008C4229" w:rsidP="005101D9">
      <w:pPr>
        <w:jc w:val="center"/>
        <w:rPr>
          <w:rFonts w:ascii="Arial" w:hAnsi="Arial" w:cs="Arial"/>
          <w:b/>
          <w:bCs/>
          <w:sz w:val="24"/>
          <w:szCs w:val="24"/>
        </w:rPr>
      </w:pPr>
      <w:r w:rsidRPr="005101D9">
        <w:rPr>
          <w:rFonts w:ascii="Arial" w:hAnsi="Arial" w:cs="Arial"/>
          <w:b/>
          <w:bCs/>
          <w:sz w:val="24"/>
          <w:szCs w:val="24"/>
        </w:rPr>
        <w:t>Αναγνωστοπούλου Αθανασία (Σία)</w:t>
      </w:r>
    </w:p>
    <w:p w:rsidR="00644B95" w:rsidRDefault="00644B95" w:rsidP="005101D9">
      <w:pPr>
        <w:jc w:val="center"/>
        <w:rPr>
          <w:rFonts w:ascii="Arial" w:hAnsi="Arial" w:cs="Arial"/>
          <w:b/>
          <w:bCs/>
          <w:sz w:val="24"/>
          <w:szCs w:val="24"/>
        </w:rPr>
      </w:pPr>
      <w:proofErr w:type="spellStart"/>
      <w:r>
        <w:rPr>
          <w:rFonts w:ascii="Arial" w:hAnsi="Arial" w:cs="Arial"/>
          <w:b/>
          <w:bCs/>
          <w:sz w:val="24"/>
          <w:szCs w:val="24"/>
        </w:rPr>
        <w:t>Αχτσιόγλου</w:t>
      </w:r>
      <w:proofErr w:type="spellEnd"/>
      <w:r>
        <w:rPr>
          <w:rFonts w:ascii="Arial" w:hAnsi="Arial" w:cs="Arial"/>
          <w:b/>
          <w:bCs/>
          <w:sz w:val="24"/>
          <w:szCs w:val="24"/>
        </w:rPr>
        <w:t xml:space="preserve"> Ευτυχία (Έφη)</w:t>
      </w:r>
    </w:p>
    <w:p w:rsidR="00644B95" w:rsidRDefault="00644B95" w:rsidP="005101D9">
      <w:pPr>
        <w:jc w:val="center"/>
        <w:rPr>
          <w:rFonts w:ascii="Arial" w:hAnsi="Arial" w:cs="Arial"/>
          <w:b/>
          <w:bCs/>
          <w:sz w:val="24"/>
          <w:szCs w:val="24"/>
        </w:rPr>
      </w:pPr>
      <w:proofErr w:type="spellStart"/>
      <w:r>
        <w:rPr>
          <w:rFonts w:ascii="Arial" w:hAnsi="Arial" w:cs="Arial"/>
          <w:b/>
          <w:bCs/>
          <w:sz w:val="24"/>
          <w:szCs w:val="24"/>
        </w:rPr>
        <w:t>Ζειμπέκ</w:t>
      </w:r>
      <w:proofErr w:type="spellEnd"/>
      <w:r>
        <w:rPr>
          <w:rFonts w:ascii="Arial" w:hAnsi="Arial" w:cs="Arial"/>
          <w:b/>
          <w:bCs/>
          <w:sz w:val="24"/>
          <w:szCs w:val="24"/>
        </w:rPr>
        <w:t xml:space="preserve"> Χουσεΐν </w:t>
      </w:r>
    </w:p>
    <w:p w:rsidR="00736EE4" w:rsidRDefault="00736EE4" w:rsidP="005101D9">
      <w:pPr>
        <w:jc w:val="center"/>
        <w:rPr>
          <w:rFonts w:ascii="Arial" w:hAnsi="Arial" w:cs="Arial"/>
          <w:b/>
          <w:bCs/>
          <w:sz w:val="24"/>
          <w:szCs w:val="24"/>
        </w:rPr>
      </w:pPr>
      <w:r>
        <w:rPr>
          <w:rFonts w:ascii="Arial" w:hAnsi="Arial" w:cs="Arial"/>
          <w:b/>
          <w:bCs/>
          <w:sz w:val="24"/>
          <w:szCs w:val="24"/>
        </w:rPr>
        <w:t xml:space="preserve">Ηλιόπουλος Νάσος </w:t>
      </w:r>
    </w:p>
    <w:p w:rsidR="000A49AB" w:rsidRDefault="000A49AB" w:rsidP="005101D9">
      <w:pPr>
        <w:jc w:val="center"/>
        <w:rPr>
          <w:rFonts w:ascii="Arial" w:hAnsi="Arial" w:cs="Arial"/>
          <w:b/>
          <w:bCs/>
          <w:sz w:val="24"/>
          <w:szCs w:val="24"/>
        </w:rPr>
      </w:pPr>
      <w:r>
        <w:rPr>
          <w:rFonts w:ascii="Arial" w:hAnsi="Arial" w:cs="Arial"/>
          <w:b/>
          <w:bCs/>
          <w:sz w:val="24"/>
          <w:szCs w:val="24"/>
        </w:rPr>
        <w:t xml:space="preserve">Πέρκα </w:t>
      </w:r>
      <w:r w:rsidR="006A5D67">
        <w:rPr>
          <w:rFonts w:ascii="Arial" w:hAnsi="Arial" w:cs="Arial"/>
          <w:b/>
          <w:bCs/>
          <w:sz w:val="24"/>
          <w:szCs w:val="24"/>
        </w:rPr>
        <w:t xml:space="preserve">Θεοπίστη </w:t>
      </w:r>
      <w:r>
        <w:rPr>
          <w:rFonts w:ascii="Arial" w:hAnsi="Arial" w:cs="Arial"/>
          <w:b/>
          <w:bCs/>
          <w:sz w:val="24"/>
          <w:szCs w:val="24"/>
        </w:rPr>
        <w:t>(</w:t>
      </w:r>
      <w:proofErr w:type="spellStart"/>
      <w:r w:rsidR="006A5D67">
        <w:rPr>
          <w:rFonts w:ascii="Arial" w:hAnsi="Arial" w:cs="Arial"/>
          <w:b/>
          <w:bCs/>
          <w:sz w:val="24"/>
          <w:szCs w:val="24"/>
        </w:rPr>
        <w:t>Πέτη</w:t>
      </w:r>
      <w:proofErr w:type="spellEnd"/>
      <w:r>
        <w:rPr>
          <w:rFonts w:ascii="Arial" w:hAnsi="Arial" w:cs="Arial"/>
          <w:b/>
          <w:bCs/>
          <w:sz w:val="24"/>
          <w:szCs w:val="24"/>
        </w:rPr>
        <w:t>)</w:t>
      </w:r>
    </w:p>
    <w:p w:rsidR="00DF5F7C" w:rsidRDefault="00DF5F7C" w:rsidP="005101D9">
      <w:pPr>
        <w:jc w:val="center"/>
        <w:rPr>
          <w:rFonts w:ascii="Arial" w:hAnsi="Arial" w:cs="Arial"/>
          <w:b/>
          <w:bCs/>
          <w:sz w:val="24"/>
          <w:szCs w:val="24"/>
        </w:rPr>
      </w:pPr>
      <w:proofErr w:type="spellStart"/>
      <w:r>
        <w:rPr>
          <w:rFonts w:ascii="Arial" w:hAnsi="Arial" w:cs="Arial"/>
          <w:b/>
          <w:bCs/>
          <w:sz w:val="24"/>
          <w:szCs w:val="24"/>
        </w:rPr>
        <w:t>Τζανακόπουλος</w:t>
      </w:r>
      <w:proofErr w:type="spellEnd"/>
      <w:r>
        <w:rPr>
          <w:rFonts w:ascii="Arial" w:hAnsi="Arial" w:cs="Arial"/>
          <w:b/>
          <w:bCs/>
          <w:sz w:val="24"/>
          <w:szCs w:val="24"/>
        </w:rPr>
        <w:t xml:space="preserve"> Δημήτρης</w:t>
      </w:r>
    </w:p>
    <w:p w:rsidR="00700E8F" w:rsidRDefault="00700E8F" w:rsidP="005101D9">
      <w:pPr>
        <w:jc w:val="center"/>
        <w:rPr>
          <w:rFonts w:ascii="Arial" w:hAnsi="Arial" w:cs="Arial"/>
          <w:b/>
          <w:bCs/>
          <w:sz w:val="24"/>
          <w:szCs w:val="24"/>
        </w:rPr>
      </w:pPr>
      <w:proofErr w:type="spellStart"/>
      <w:r>
        <w:rPr>
          <w:rFonts w:ascii="Arial" w:hAnsi="Arial" w:cs="Arial"/>
          <w:b/>
          <w:bCs/>
          <w:sz w:val="24"/>
          <w:szCs w:val="24"/>
        </w:rPr>
        <w:t>Τζούφη</w:t>
      </w:r>
      <w:proofErr w:type="spellEnd"/>
      <w:r>
        <w:rPr>
          <w:rFonts w:ascii="Arial" w:hAnsi="Arial" w:cs="Arial"/>
          <w:b/>
          <w:bCs/>
          <w:sz w:val="24"/>
          <w:szCs w:val="24"/>
        </w:rPr>
        <w:t xml:space="preserve"> Μερόπη</w:t>
      </w:r>
    </w:p>
    <w:p w:rsidR="00644B95" w:rsidRDefault="00644B95" w:rsidP="005101D9">
      <w:pPr>
        <w:jc w:val="center"/>
        <w:rPr>
          <w:rFonts w:ascii="Arial" w:hAnsi="Arial" w:cs="Arial"/>
          <w:b/>
          <w:bCs/>
          <w:sz w:val="24"/>
          <w:szCs w:val="24"/>
        </w:rPr>
      </w:pPr>
      <w:proofErr w:type="spellStart"/>
      <w:r>
        <w:rPr>
          <w:rFonts w:ascii="Arial" w:hAnsi="Arial" w:cs="Arial"/>
          <w:b/>
          <w:bCs/>
          <w:sz w:val="24"/>
          <w:szCs w:val="24"/>
        </w:rPr>
        <w:t>Τσακαλώτος</w:t>
      </w:r>
      <w:proofErr w:type="spellEnd"/>
      <w:r>
        <w:rPr>
          <w:rFonts w:ascii="Arial" w:hAnsi="Arial" w:cs="Arial"/>
          <w:b/>
          <w:bCs/>
          <w:sz w:val="24"/>
          <w:szCs w:val="24"/>
        </w:rPr>
        <w:t xml:space="preserve"> Ευκλείδης</w:t>
      </w:r>
    </w:p>
    <w:p w:rsidR="00DF5F7C" w:rsidRDefault="00700E8F" w:rsidP="005101D9">
      <w:pPr>
        <w:jc w:val="center"/>
        <w:rPr>
          <w:rFonts w:ascii="Arial" w:hAnsi="Arial" w:cs="Arial"/>
          <w:b/>
          <w:bCs/>
          <w:sz w:val="24"/>
          <w:szCs w:val="24"/>
        </w:rPr>
      </w:pPr>
      <w:r>
        <w:rPr>
          <w:rFonts w:ascii="Arial" w:hAnsi="Arial" w:cs="Arial"/>
          <w:b/>
          <w:bCs/>
          <w:sz w:val="24"/>
          <w:szCs w:val="24"/>
        </w:rPr>
        <w:t>Φωτίου Θεανώ</w:t>
      </w:r>
    </w:p>
    <w:p w:rsidR="0060087B" w:rsidRDefault="0060087B" w:rsidP="005101D9">
      <w:pPr>
        <w:jc w:val="center"/>
        <w:rPr>
          <w:rFonts w:ascii="Arial" w:hAnsi="Arial" w:cs="Arial"/>
          <w:b/>
          <w:bCs/>
          <w:sz w:val="24"/>
          <w:szCs w:val="24"/>
        </w:rPr>
      </w:pPr>
    </w:p>
    <w:p w:rsidR="004C099B" w:rsidRPr="005101D9" w:rsidRDefault="004C099B" w:rsidP="005101D9">
      <w:pPr>
        <w:jc w:val="center"/>
        <w:rPr>
          <w:rFonts w:ascii="Arial" w:hAnsi="Arial" w:cs="Arial"/>
          <w:b/>
          <w:bCs/>
          <w:sz w:val="24"/>
          <w:szCs w:val="24"/>
        </w:rPr>
      </w:pPr>
    </w:p>
    <w:sectPr w:rsidR="004C099B" w:rsidRPr="005101D9" w:rsidSect="00FA208D">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158BF" w15:done="0"/>
  <w15:commentEx w15:paraId="09C86C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F86497" w16cex:dateUtc="2025-09-18T14:38:00Z"/>
  <w16cex:commentExtensible w16cex:durableId="190DF2D7" w16cex:dateUtc="2025-09-1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158BF" w16cid:durableId="38F86497"/>
  <w16cid:commentId w16cid:paraId="09C86C01" w16cid:durableId="190DF2D7"/>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E2E3E"/>
    <w:multiLevelType w:val="multilevel"/>
    <w:tmpl w:val="9230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01C34"/>
    <w:multiLevelType w:val="hybridMultilevel"/>
    <w:tmpl w:val="E848C52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11B73C7"/>
    <w:multiLevelType w:val="hybridMultilevel"/>
    <w:tmpl w:val="5322D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BBA6538"/>
    <w:multiLevelType w:val="multilevel"/>
    <w:tmpl w:val="D802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59D5"/>
    <w:rsid w:val="0004473F"/>
    <w:rsid w:val="00073151"/>
    <w:rsid w:val="00083AAD"/>
    <w:rsid w:val="00083BF7"/>
    <w:rsid w:val="00097F76"/>
    <w:rsid w:val="000A49AB"/>
    <w:rsid w:val="000E3BCD"/>
    <w:rsid w:val="000E7872"/>
    <w:rsid w:val="00174C93"/>
    <w:rsid w:val="00181BB0"/>
    <w:rsid w:val="0019277F"/>
    <w:rsid w:val="001A5C94"/>
    <w:rsid w:val="001F4B1C"/>
    <w:rsid w:val="002005D1"/>
    <w:rsid w:val="0029056C"/>
    <w:rsid w:val="002D1A5E"/>
    <w:rsid w:val="002E6D9F"/>
    <w:rsid w:val="00365BEB"/>
    <w:rsid w:val="00386050"/>
    <w:rsid w:val="00421B09"/>
    <w:rsid w:val="00421F48"/>
    <w:rsid w:val="0044644E"/>
    <w:rsid w:val="00470DE7"/>
    <w:rsid w:val="00477815"/>
    <w:rsid w:val="004B7CF4"/>
    <w:rsid w:val="004C099B"/>
    <w:rsid w:val="004C72D7"/>
    <w:rsid w:val="004D1921"/>
    <w:rsid w:val="004E3C84"/>
    <w:rsid w:val="004F323B"/>
    <w:rsid w:val="0050425B"/>
    <w:rsid w:val="005101D9"/>
    <w:rsid w:val="00537813"/>
    <w:rsid w:val="005C05B2"/>
    <w:rsid w:val="005D76E3"/>
    <w:rsid w:val="0060087B"/>
    <w:rsid w:val="00644B95"/>
    <w:rsid w:val="006A5D67"/>
    <w:rsid w:val="006C2F5A"/>
    <w:rsid w:val="006C4B13"/>
    <w:rsid w:val="006C61FF"/>
    <w:rsid w:val="006D3AFC"/>
    <w:rsid w:val="00700E8F"/>
    <w:rsid w:val="00705C27"/>
    <w:rsid w:val="00732D95"/>
    <w:rsid w:val="00736EE4"/>
    <w:rsid w:val="007D7F1A"/>
    <w:rsid w:val="007E056C"/>
    <w:rsid w:val="007E1C55"/>
    <w:rsid w:val="007F5E33"/>
    <w:rsid w:val="00807FC4"/>
    <w:rsid w:val="00844AF8"/>
    <w:rsid w:val="008554BD"/>
    <w:rsid w:val="008836DA"/>
    <w:rsid w:val="00885939"/>
    <w:rsid w:val="008B642B"/>
    <w:rsid w:val="008C4229"/>
    <w:rsid w:val="008D2AB8"/>
    <w:rsid w:val="008D3691"/>
    <w:rsid w:val="008D5576"/>
    <w:rsid w:val="00901E72"/>
    <w:rsid w:val="00915E67"/>
    <w:rsid w:val="00925EB2"/>
    <w:rsid w:val="00945880"/>
    <w:rsid w:val="009614E8"/>
    <w:rsid w:val="0097291A"/>
    <w:rsid w:val="009879C1"/>
    <w:rsid w:val="009E5B48"/>
    <w:rsid w:val="00B0049E"/>
    <w:rsid w:val="00BE00DF"/>
    <w:rsid w:val="00C35DF9"/>
    <w:rsid w:val="00C459D5"/>
    <w:rsid w:val="00C5244B"/>
    <w:rsid w:val="00C52CA0"/>
    <w:rsid w:val="00CE6AF9"/>
    <w:rsid w:val="00D03514"/>
    <w:rsid w:val="00D32E5E"/>
    <w:rsid w:val="00D84FCD"/>
    <w:rsid w:val="00DB52BF"/>
    <w:rsid w:val="00DB77C8"/>
    <w:rsid w:val="00DC0E77"/>
    <w:rsid w:val="00DF5F7C"/>
    <w:rsid w:val="00E04DB2"/>
    <w:rsid w:val="00E05545"/>
    <w:rsid w:val="00E62811"/>
    <w:rsid w:val="00EB6F7C"/>
    <w:rsid w:val="00EB73AF"/>
    <w:rsid w:val="00F74A6F"/>
    <w:rsid w:val="00F81554"/>
    <w:rsid w:val="00F94D7A"/>
    <w:rsid w:val="00FA208D"/>
    <w:rsid w:val="00FF7F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8D"/>
  </w:style>
  <w:style w:type="paragraph" w:styleId="1">
    <w:name w:val="heading 1"/>
    <w:basedOn w:val="a"/>
    <w:next w:val="a"/>
    <w:link w:val="1Char"/>
    <w:uiPriority w:val="9"/>
    <w:qFormat/>
    <w:rsid w:val="00C45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45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459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459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459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459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59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59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59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59D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459D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459D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459D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459D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459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59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59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59D5"/>
    <w:rPr>
      <w:rFonts w:eastAsiaTheme="majorEastAsia" w:cstheme="majorBidi"/>
      <w:color w:val="272727" w:themeColor="text1" w:themeTint="D8"/>
    </w:rPr>
  </w:style>
  <w:style w:type="paragraph" w:styleId="a3">
    <w:name w:val="Title"/>
    <w:basedOn w:val="a"/>
    <w:next w:val="a"/>
    <w:link w:val="Char"/>
    <w:uiPriority w:val="10"/>
    <w:qFormat/>
    <w:rsid w:val="00C45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59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59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59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59D5"/>
    <w:pPr>
      <w:spacing w:before="160"/>
      <w:jc w:val="center"/>
    </w:pPr>
    <w:rPr>
      <w:i/>
      <w:iCs/>
      <w:color w:val="404040" w:themeColor="text1" w:themeTint="BF"/>
    </w:rPr>
  </w:style>
  <w:style w:type="character" w:customStyle="1" w:styleId="Char1">
    <w:name w:val="Απόσπασμα Char"/>
    <w:basedOn w:val="a0"/>
    <w:link w:val="a5"/>
    <w:uiPriority w:val="29"/>
    <w:rsid w:val="00C459D5"/>
    <w:rPr>
      <w:i/>
      <w:iCs/>
      <w:color w:val="404040" w:themeColor="text1" w:themeTint="BF"/>
    </w:rPr>
  </w:style>
  <w:style w:type="paragraph" w:styleId="a6">
    <w:name w:val="List Paragraph"/>
    <w:basedOn w:val="a"/>
    <w:uiPriority w:val="34"/>
    <w:qFormat/>
    <w:rsid w:val="00C459D5"/>
    <w:pPr>
      <w:ind w:left="720"/>
      <w:contextualSpacing/>
    </w:pPr>
  </w:style>
  <w:style w:type="character" w:styleId="a7">
    <w:name w:val="Intense Emphasis"/>
    <w:basedOn w:val="a0"/>
    <w:uiPriority w:val="21"/>
    <w:qFormat/>
    <w:rsid w:val="00C459D5"/>
    <w:rPr>
      <w:i/>
      <w:iCs/>
      <w:color w:val="2F5496" w:themeColor="accent1" w:themeShade="BF"/>
    </w:rPr>
  </w:style>
  <w:style w:type="paragraph" w:styleId="a8">
    <w:name w:val="Intense Quote"/>
    <w:basedOn w:val="a"/>
    <w:next w:val="a"/>
    <w:link w:val="Char2"/>
    <w:uiPriority w:val="30"/>
    <w:qFormat/>
    <w:rsid w:val="00C45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C459D5"/>
    <w:rPr>
      <w:i/>
      <w:iCs/>
      <w:color w:val="2F5496" w:themeColor="accent1" w:themeShade="BF"/>
    </w:rPr>
  </w:style>
  <w:style w:type="character" w:styleId="a9">
    <w:name w:val="Intense Reference"/>
    <w:basedOn w:val="a0"/>
    <w:uiPriority w:val="32"/>
    <w:qFormat/>
    <w:rsid w:val="00C459D5"/>
    <w:rPr>
      <w:b/>
      <w:bCs/>
      <w:smallCaps/>
      <w:color w:val="2F5496" w:themeColor="accent1" w:themeShade="BF"/>
      <w:spacing w:val="5"/>
    </w:rPr>
  </w:style>
  <w:style w:type="paragraph" w:styleId="aa">
    <w:name w:val="Balloon Text"/>
    <w:basedOn w:val="a"/>
    <w:link w:val="Char3"/>
    <w:uiPriority w:val="99"/>
    <w:semiHidden/>
    <w:unhideWhenUsed/>
    <w:rsid w:val="00083AAD"/>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83AAD"/>
    <w:rPr>
      <w:rFonts w:ascii="Tahoma" w:hAnsi="Tahoma" w:cs="Tahoma"/>
      <w:sz w:val="16"/>
      <w:szCs w:val="16"/>
    </w:rPr>
  </w:style>
  <w:style w:type="paragraph" w:styleId="Web">
    <w:name w:val="Normal (Web)"/>
    <w:basedOn w:val="a"/>
    <w:uiPriority w:val="99"/>
    <w:unhideWhenUsed/>
    <w:rsid w:val="00EB73A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b">
    <w:name w:val="annotation reference"/>
    <w:basedOn w:val="a0"/>
    <w:uiPriority w:val="99"/>
    <w:semiHidden/>
    <w:unhideWhenUsed/>
    <w:rsid w:val="0019277F"/>
    <w:rPr>
      <w:sz w:val="16"/>
      <w:szCs w:val="16"/>
    </w:rPr>
  </w:style>
  <w:style w:type="paragraph" w:styleId="ac">
    <w:name w:val="annotation text"/>
    <w:basedOn w:val="a"/>
    <w:link w:val="Char4"/>
    <w:uiPriority w:val="99"/>
    <w:semiHidden/>
    <w:unhideWhenUsed/>
    <w:rsid w:val="0019277F"/>
    <w:pPr>
      <w:spacing w:line="240" w:lineRule="auto"/>
    </w:pPr>
    <w:rPr>
      <w:sz w:val="20"/>
      <w:szCs w:val="20"/>
    </w:rPr>
  </w:style>
  <w:style w:type="character" w:customStyle="1" w:styleId="Char4">
    <w:name w:val="Κείμενο σχολίου Char"/>
    <w:basedOn w:val="a0"/>
    <w:link w:val="ac"/>
    <w:uiPriority w:val="99"/>
    <w:semiHidden/>
    <w:rsid w:val="0019277F"/>
    <w:rPr>
      <w:sz w:val="20"/>
      <w:szCs w:val="20"/>
    </w:rPr>
  </w:style>
  <w:style w:type="paragraph" w:styleId="ad">
    <w:name w:val="annotation subject"/>
    <w:basedOn w:val="ac"/>
    <w:next w:val="ac"/>
    <w:link w:val="Char5"/>
    <w:uiPriority w:val="99"/>
    <w:semiHidden/>
    <w:unhideWhenUsed/>
    <w:rsid w:val="0019277F"/>
    <w:rPr>
      <w:b/>
      <w:bCs/>
    </w:rPr>
  </w:style>
  <w:style w:type="character" w:customStyle="1" w:styleId="Char5">
    <w:name w:val="Θέμα σχολίου Char"/>
    <w:basedOn w:val="Char4"/>
    <w:link w:val="ad"/>
    <w:uiPriority w:val="99"/>
    <w:semiHidden/>
    <w:rsid w:val="0019277F"/>
    <w:rPr>
      <w:b/>
      <w:bCs/>
      <w:sz w:val="20"/>
      <w:szCs w:val="20"/>
    </w:rPr>
  </w:style>
  <w:style w:type="character" w:styleId="-">
    <w:name w:val="Hyperlink"/>
    <w:basedOn w:val="a0"/>
    <w:uiPriority w:val="99"/>
    <w:unhideWhenUsed/>
    <w:rsid w:val="00E0554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0561524">
      <w:bodyDiv w:val="1"/>
      <w:marLeft w:val="0"/>
      <w:marRight w:val="0"/>
      <w:marTop w:val="0"/>
      <w:marBottom w:val="0"/>
      <w:divBdr>
        <w:top w:val="none" w:sz="0" w:space="0" w:color="auto"/>
        <w:left w:val="none" w:sz="0" w:space="0" w:color="auto"/>
        <w:bottom w:val="none" w:sz="0" w:space="0" w:color="auto"/>
        <w:right w:val="none" w:sz="0" w:space="0" w:color="auto"/>
      </w:divBdr>
    </w:div>
    <w:div w:id="379942067">
      <w:bodyDiv w:val="1"/>
      <w:marLeft w:val="0"/>
      <w:marRight w:val="0"/>
      <w:marTop w:val="0"/>
      <w:marBottom w:val="0"/>
      <w:divBdr>
        <w:top w:val="none" w:sz="0" w:space="0" w:color="auto"/>
        <w:left w:val="none" w:sz="0" w:space="0" w:color="auto"/>
        <w:bottom w:val="none" w:sz="0" w:space="0" w:color="auto"/>
        <w:right w:val="none" w:sz="0" w:space="0" w:color="auto"/>
      </w:divBdr>
    </w:div>
    <w:div w:id="562835280">
      <w:bodyDiv w:val="1"/>
      <w:marLeft w:val="0"/>
      <w:marRight w:val="0"/>
      <w:marTop w:val="0"/>
      <w:marBottom w:val="0"/>
      <w:divBdr>
        <w:top w:val="none" w:sz="0" w:space="0" w:color="auto"/>
        <w:left w:val="none" w:sz="0" w:space="0" w:color="auto"/>
        <w:bottom w:val="none" w:sz="0" w:space="0" w:color="auto"/>
        <w:right w:val="none" w:sz="0" w:space="0" w:color="auto"/>
      </w:divBdr>
    </w:div>
    <w:div w:id="736436706">
      <w:bodyDiv w:val="1"/>
      <w:marLeft w:val="0"/>
      <w:marRight w:val="0"/>
      <w:marTop w:val="0"/>
      <w:marBottom w:val="0"/>
      <w:divBdr>
        <w:top w:val="none" w:sz="0" w:space="0" w:color="auto"/>
        <w:left w:val="none" w:sz="0" w:space="0" w:color="auto"/>
        <w:bottom w:val="none" w:sz="0" w:space="0" w:color="auto"/>
        <w:right w:val="none" w:sz="0" w:space="0" w:color="auto"/>
      </w:divBdr>
    </w:div>
    <w:div w:id="750665048">
      <w:bodyDiv w:val="1"/>
      <w:marLeft w:val="0"/>
      <w:marRight w:val="0"/>
      <w:marTop w:val="0"/>
      <w:marBottom w:val="0"/>
      <w:divBdr>
        <w:top w:val="none" w:sz="0" w:space="0" w:color="auto"/>
        <w:left w:val="none" w:sz="0" w:space="0" w:color="auto"/>
        <w:bottom w:val="none" w:sz="0" w:space="0" w:color="auto"/>
        <w:right w:val="none" w:sz="0" w:space="0" w:color="auto"/>
      </w:divBdr>
    </w:div>
    <w:div w:id="1082874084">
      <w:bodyDiv w:val="1"/>
      <w:marLeft w:val="0"/>
      <w:marRight w:val="0"/>
      <w:marTop w:val="0"/>
      <w:marBottom w:val="0"/>
      <w:divBdr>
        <w:top w:val="none" w:sz="0" w:space="0" w:color="auto"/>
        <w:left w:val="none" w:sz="0" w:space="0" w:color="auto"/>
        <w:bottom w:val="none" w:sz="0" w:space="0" w:color="auto"/>
        <w:right w:val="none" w:sz="0" w:space="0" w:color="auto"/>
      </w:divBdr>
      <w:divsChild>
        <w:div w:id="1797482963">
          <w:marLeft w:val="0"/>
          <w:marRight w:val="0"/>
          <w:marTop w:val="0"/>
          <w:marBottom w:val="0"/>
          <w:divBdr>
            <w:top w:val="none" w:sz="0" w:space="0" w:color="auto"/>
            <w:left w:val="none" w:sz="0" w:space="0" w:color="auto"/>
            <w:bottom w:val="none" w:sz="0" w:space="0" w:color="auto"/>
            <w:right w:val="none" w:sz="0" w:space="0" w:color="auto"/>
          </w:divBdr>
          <w:divsChild>
            <w:div w:id="51777793">
              <w:marLeft w:val="0"/>
              <w:marRight w:val="0"/>
              <w:marTop w:val="0"/>
              <w:marBottom w:val="0"/>
              <w:divBdr>
                <w:top w:val="none" w:sz="0" w:space="0" w:color="auto"/>
                <w:left w:val="none" w:sz="0" w:space="0" w:color="auto"/>
                <w:bottom w:val="none" w:sz="0" w:space="0" w:color="auto"/>
                <w:right w:val="none" w:sz="0" w:space="0" w:color="auto"/>
              </w:divBdr>
              <w:divsChild>
                <w:div w:id="230386442">
                  <w:marLeft w:val="0"/>
                  <w:marRight w:val="0"/>
                  <w:marTop w:val="0"/>
                  <w:marBottom w:val="0"/>
                  <w:divBdr>
                    <w:top w:val="none" w:sz="0" w:space="0" w:color="auto"/>
                    <w:left w:val="none" w:sz="0" w:space="0" w:color="auto"/>
                    <w:bottom w:val="none" w:sz="0" w:space="0" w:color="auto"/>
                    <w:right w:val="none" w:sz="0" w:space="0" w:color="auto"/>
                  </w:divBdr>
                  <w:divsChild>
                    <w:div w:id="44721583">
                      <w:marLeft w:val="0"/>
                      <w:marRight w:val="0"/>
                      <w:marTop w:val="96"/>
                      <w:marBottom w:val="0"/>
                      <w:divBdr>
                        <w:top w:val="none" w:sz="0" w:space="0" w:color="auto"/>
                        <w:left w:val="none" w:sz="0" w:space="0" w:color="auto"/>
                        <w:bottom w:val="none" w:sz="0" w:space="0" w:color="auto"/>
                        <w:right w:val="none" w:sz="0" w:space="0" w:color="auto"/>
                      </w:divBdr>
                      <w:divsChild>
                        <w:div w:id="1293825812">
                          <w:marLeft w:val="0"/>
                          <w:marRight w:val="0"/>
                          <w:marTop w:val="0"/>
                          <w:marBottom w:val="0"/>
                          <w:divBdr>
                            <w:top w:val="none" w:sz="0" w:space="0" w:color="auto"/>
                            <w:left w:val="none" w:sz="0" w:space="0" w:color="auto"/>
                            <w:bottom w:val="none" w:sz="0" w:space="0" w:color="auto"/>
                            <w:right w:val="none" w:sz="0" w:space="0" w:color="auto"/>
                          </w:divBdr>
                          <w:divsChild>
                            <w:div w:id="1156264251">
                              <w:marLeft w:val="0"/>
                              <w:marRight w:val="0"/>
                              <w:marTop w:val="0"/>
                              <w:marBottom w:val="0"/>
                              <w:divBdr>
                                <w:top w:val="none" w:sz="0" w:space="0" w:color="auto"/>
                                <w:left w:val="none" w:sz="0" w:space="0" w:color="auto"/>
                                <w:bottom w:val="none" w:sz="0" w:space="0" w:color="auto"/>
                                <w:right w:val="none" w:sz="0" w:space="0" w:color="auto"/>
                              </w:divBdr>
                              <w:divsChild>
                                <w:div w:id="19199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12163">
          <w:marLeft w:val="0"/>
          <w:marRight w:val="0"/>
          <w:marTop w:val="0"/>
          <w:marBottom w:val="0"/>
          <w:divBdr>
            <w:top w:val="none" w:sz="0" w:space="0" w:color="auto"/>
            <w:left w:val="none" w:sz="0" w:space="0" w:color="auto"/>
            <w:bottom w:val="none" w:sz="0" w:space="0" w:color="auto"/>
            <w:right w:val="none" w:sz="0" w:space="0" w:color="auto"/>
          </w:divBdr>
          <w:divsChild>
            <w:div w:id="2017347518">
              <w:marLeft w:val="0"/>
              <w:marRight w:val="0"/>
              <w:marTop w:val="0"/>
              <w:marBottom w:val="0"/>
              <w:divBdr>
                <w:top w:val="none" w:sz="0" w:space="0" w:color="auto"/>
                <w:left w:val="none" w:sz="0" w:space="0" w:color="auto"/>
                <w:bottom w:val="none" w:sz="0" w:space="0" w:color="auto"/>
                <w:right w:val="none" w:sz="0" w:space="0" w:color="auto"/>
              </w:divBdr>
              <w:divsChild>
                <w:div w:id="1328289340">
                  <w:marLeft w:val="0"/>
                  <w:marRight w:val="0"/>
                  <w:marTop w:val="0"/>
                  <w:marBottom w:val="0"/>
                  <w:divBdr>
                    <w:top w:val="none" w:sz="0" w:space="0" w:color="auto"/>
                    <w:left w:val="none" w:sz="0" w:space="0" w:color="auto"/>
                    <w:bottom w:val="none" w:sz="0" w:space="0" w:color="auto"/>
                    <w:right w:val="none" w:sz="0" w:space="0" w:color="auto"/>
                  </w:divBdr>
                  <w:divsChild>
                    <w:div w:id="731807558">
                      <w:marLeft w:val="0"/>
                      <w:marRight w:val="0"/>
                      <w:marTop w:val="0"/>
                      <w:marBottom w:val="0"/>
                      <w:divBdr>
                        <w:top w:val="none" w:sz="0" w:space="0" w:color="auto"/>
                        <w:left w:val="none" w:sz="0" w:space="0" w:color="auto"/>
                        <w:bottom w:val="none" w:sz="0" w:space="0" w:color="auto"/>
                        <w:right w:val="none" w:sz="0" w:space="0" w:color="auto"/>
                      </w:divBdr>
                      <w:divsChild>
                        <w:div w:id="82456337">
                          <w:marLeft w:val="0"/>
                          <w:marRight w:val="0"/>
                          <w:marTop w:val="0"/>
                          <w:marBottom w:val="0"/>
                          <w:divBdr>
                            <w:top w:val="none" w:sz="0" w:space="0" w:color="auto"/>
                            <w:left w:val="none" w:sz="0" w:space="0" w:color="auto"/>
                            <w:bottom w:val="none" w:sz="0" w:space="0" w:color="auto"/>
                            <w:right w:val="none" w:sz="0" w:space="0" w:color="auto"/>
                          </w:divBdr>
                          <w:divsChild>
                            <w:div w:id="624580951">
                              <w:marLeft w:val="0"/>
                              <w:marRight w:val="0"/>
                              <w:marTop w:val="0"/>
                              <w:marBottom w:val="0"/>
                              <w:divBdr>
                                <w:top w:val="none" w:sz="0" w:space="0" w:color="auto"/>
                                <w:left w:val="none" w:sz="0" w:space="0" w:color="auto"/>
                                <w:bottom w:val="none" w:sz="0" w:space="0" w:color="auto"/>
                                <w:right w:val="none" w:sz="0" w:space="0" w:color="auto"/>
                              </w:divBdr>
                              <w:divsChild>
                                <w:div w:id="159473051">
                                  <w:marLeft w:val="0"/>
                                  <w:marRight w:val="96"/>
                                  <w:marTop w:val="0"/>
                                  <w:marBottom w:val="0"/>
                                  <w:divBdr>
                                    <w:top w:val="none" w:sz="0" w:space="0" w:color="auto"/>
                                    <w:left w:val="none" w:sz="0" w:space="0" w:color="auto"/>
                                    <w:bottom w:val="none" w:sz="0" w:space="0" w:color="auto"/>
                                    <w:right w:val="none" w:sz="0" w:space="0" w:color="auto"/>
                                  </w:divBdr>
                                  <w:divsChild>
                                    <w:div w:id="20589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460">
      <w:bodyDiv w:val="1"/>
      <w:marLeft w:val="0"/>
      <w:marRight w:val="0"/>
      <w:marTop w:val="0"/>
      <w:marBottom w:val="0"/>
      <w:divBdr>
        <w:top w:val="none" w:sz="0" w:space="0" w:color="auto"/>
        <w:left w:val="none" w:sz="0" w:space="0" w:color="auto"/>
        <w:bottom w:val="none" w:sz="0" w:space="0" w:color="auto"/>
        <w:right w:val="none" w:sz="0" w:space="0" w:color="auto"/>
      </w:divBdr>
    </w:div>
    <w:div w:id="1800880385">
      <w:bodyDiv w:val="1"/>
      <w:marLeft w:val="0"/>
      <w:marRight w:val="0"/>
      <w:marTop w:val="0"/>
      <w:marBottom w:val="0"/>
      <w:divBdr>
        <w:top w:val="none" w:sz="0" w:space="0" w:color="auto"/>
        <w:left w:val="none" w:sz="0" w:space="0" w:color="auto"/>
        <w:bottom w:val="none" w:sz="0" w:space="0" w:color="auto"/>
        <w:right w:val="none" w:sz="0" w:space="0" w:color="auto"/>
      </w:divBdr>
    </w:div>
    <w:div w:id="18563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481</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anag</dc:creator>
  <cp:lastModifiedBy>user</cp:lastModifiedBy>
  <cp:revision>9</cp:revision>
  <cp:lastPrinted>2025-09-05T08:43:00Z</cp:lastPrinted>
  <dcterms:created xsi:type="dcterms:W3CDTF">2025-10-15T13:12:00Z</dcterms:created>
  <dcterms:modified xsi:type="dcterms:W3CDTF">2025-10-20T08:33:00Z</dcterms:modified>
</cp:coreProperties>
</file>