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21" w:rsidRPr="00F75518" w:rsidRDefault="00BB2021" w:rsidP="00BB2021">
      <w:pPr>
        <w:spacing w:after="120" w:line="240" w:lineRule="auto"/>
        <w:jc w:val="center"/>
        <w:rPr>
          <w:rFonts w:ascii="Arial" w:eastAsia="Times New Roman" w:hAnsi="Arial" w:cs="Arial"/>
          <w:b/>
          <w:sz w:val="24"/>
          <w:szCs w:val="24"/>
          <w:lang w:eastAsia="el-GR"/>
        </w:rPr>
      </w:pPr>
      <w:r w:rsidRPr="00F75518">
        <w:rPr>
          <w:rFonts w:ascii="Arial" w:hAnsi="Arial" w:cs="Arial"/>
          <w:noProof/>
          <w:sz w:val="24"/>
          <w:szCs w:val="24"/>
          <w:lang w:eastAsia="el-GR"/>
        </w:rPr>
        <w:drawing>
          <wp:inline distT="0" distB="0" distL="0" distR="0">
            <wp:extent cx="1590675" cy="628650"/>
            <wp:effectExtent l="0" t="0" r="9525" b="0"/>
            <wp:docPr id="1142591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inline>
        </w:drawing>
      </w:r>
    </w:p>
    <w:p w:rsidR="00BB2021" w:rsidRPr="00F75518" w:rsidRDefault="00BB2021" w:rsidP="00BB2021">
      <w:pPr>
        <w:spacing w:after="0"/>
        <w:jc w:val="center"/>
        <w:rPr>
          <w:rFonts w:ascii="Arial" w:eastAsia="Calibri" w:hAnsi="Arial" w:cs="Arial"/>
          <w:b/>
          <w:color w:val="000000"/>
          <w:sz w:val="24"/>
          <w:szCs w:val="24"/>
        </w:rPr>
      </w:pPr>
      <w:r w:rsidRPr="00F75518">
        <w:rPr>
          <w:rFonts w:ascii="Arial" w:eastAsia="Calibri" w:hAnsi="Arial" w:cs="Arial"/>
          <w:b/>
          <w:color w:val="000000"/>
          <w:sz w:val="24"/>
          <w:szCs w:val="24"/>
        </w:rPr>
        <w:t>ΕΡΩΤΗΣΗ</w:t>
      </w:r>
    </w:p>
    <w:p w:rsidR="00BB2021" w:rsidRPr="00F75518" w:rsidRDefault="00BB2021" w:rsidP="00BB2021">
      <w:pPr>
        <w:spacing w:after="0"/>
        <w:jc w:val="center"/>
        <w:rPr>
          <w:rFonts w:ascii="Arial" w:eastAsia="Calibri" w:hAnsi="Arial" w:cs="Arial"/>
          <w:b/>
          <w:color w:val="000000"/>
          <w:sz w:val="24"/>
          <w:szCs w:val="24"/>
        </w:rPr>
      </w:pPr>
    </w:p>
    <w:p w:rsidR="00305B29" w:rsidRDefault="00BB2021" w:rsidP="00BB2021">
      <w:pPr>
        <w:spacing w:after="0"/>
        <w:jc w:val="center"/>
        <w:rPr>
          <w:rFonts w:ascii="Arial" w:eastAsia="Calibri" w:hAnsi="Arial" w:cs="Arial"/>
          <w:b/>
          <w:color w:val="000000"/>
          <w:sz w:val="24"/>
          <w:szCs w:val="24"/>
        </w:rPr>
      </w:pPr>
      <w:r w:rsidRPr="00F75518">
        <w:rPr>
          <w:rFonts w:ascii="Arial" w:eastAsia="Calibri" w:hAnsi="Arial" w:cs="Arial"/>
          <w:b/>
          <w:color w:val="000000"/>
          <w:sz w:val="24"/>
          <w:szCs w:val="24"/>
        </w:rPr>
        <w:t>Προς τ</w:t>
      </w:r>
      <w:r>
        <w:rPr>
          <w:rFonts w:ascii="Arial" w:eastAsia="Calibri" w:hAnsi="Arial" w:cs="Arial"/>
          <w:b/>
          <w:color w:val="000000"/>
          <w:sz w:val="24"/>
          <w:szCs w:val="24"/>
        </w:rPr>
        <w:t>ο</w:t>
      </w:r>
      <w:r w:rsidR="000562EB">
        <w:rPr>
          <w:rFonts w:ascii="Arial" w:eastAsia="Calibri" w:hAnsi="Arial" w:cs="Arial"/>
          <w:b/>
          <w:color w:val="000000"/>
          <w:sz w:val="24"/>
          <w:szCs w:val="24"/>
        </w:rPr>
        <w:t>ν</w:t>
      </w:r>
      <w:r>
        <w:rPr>
          <w:rFonts w:ascii="Arial" w:eastAsia="Calibri" w:hAnsi="Arial" w:cs="Arial"/>
          <w:b/>
          <w:color w:val="000000"/>
          <w:sz w:val="24"/>
          <w:szCs w:val="24"/>
        </w:rPr>
        <w:t xml:space="preserve"> Υπουργ</w:t>
      </w:r>
      <w:r w:rsidR="000562EB">
        <w:rPr>
          <w:rFonts w:ascii="Arial" w:eastAsia="Calibri" w:hAnsi="Arial" w:cs="Arial"/>
          <w:b/>
          <w:color w:val="000000"/>
          <w:sz w:val="24"/>
          <w:szCs w:val="24"/>
        </w:rPr>
        <w:t>ό Δικαιοσύνης</w:t>
      </w:r>
    </w:p>
    <w:p w:rsidR="00E765E9" w:rsidRDefault="00E765E9" w:rsidP="00BB2021">
      <w:pPr>
        <w:spacing w:after="0"/>
        <w:jc w:val="center"/>
        <w:rPr>
          <w:rFonts w:ascii="Arial" w:eastAsia="Calibri" w:hAnsi="Arial" w:cs="Arial"/>
          <w:b/>
          <w:color w:val="000000"/>
          <w:sz w:val="24"/>
          <w:szCs w:val="24"/>
        </w:rPr>
      </w:pPr>
    </w:p>
    <w:p w:rsidR="00BB2021" w:rsidRDefault="00BB2021" w:rsidP="00BB2021">
      <w:pPr>
        <w:spacing w:after="0"/>
        <w:jc w:val="right"/>
        <w:rPr>
          <w:rFonts w:ascii="Arial" w:eastAsia="Calibri" w:hAnsi="Arial" w:cs="Arial"/>
          <w:b/>
          <w:color w:val="000000"/>
          <w:sz w:val="24"/>
          <w:szCs w:val="24"/>
        </w:rPr>
      </w:pPr>
    </w:p>
    <w:p w:rsidR="00BB2021" w:rsidRPr="00F75518" w:rsidRDefault="000562EB" w:rsidP="00BB2021">
      <w:pPr>
        <w:spacing w:after="0"/>
        <w:jc w:val="right"/>
        <w:rPr>
          <w:rFonts w:ascii="Arial" w:eastAsia="Calibri" w:hAnsi="Arial" w:cs="Arial"/>
          <w:b/>
          <w:color w:val="000000"/>
          <w:sz w:val="24"/>
          <w:szCs w:val="24"/>
        </w:rPr>
      </w:pPr>
      <w:r>
        <w:rPr>
          <w:rFonts w:ascii="Arial" w:eastAsia="Calibri" w:hAnsi="Arial" w:cs="Arial"/>
          <w:b/>
          <w:color w:val="000000"/>
          <w:sz w:val="24"/>
          <w:szCs w:val="24"/>
        </w:rPr>
        <w:t>1</w:t>
      </w:r>
      <w:r w:rsidR="000D4693">
        <w:rPr>
          <w:rFonts w:ascii="Arial" w:eastAsia="Calibri" w:hAnsi="Arial" w:cs="Arial"/>
          <w:b/>
          <w:color w:val="000000"/>
          <w:sz w:val="24"/>
          <w:szCs w:val="24"/>
        </w:rPr>
        <w:t>4</w:t>
      </w:r>
      <w:r w:rsidR="00E10147">
        <w:rPr>
          <w:rFonts w:ascii="Arial" w:eastAsia="Calibri" w:hAnsi="Arial" w:cs="Arial"/>
          <w:b/>
          <w:color w:val="000000"/>
          <w:sz w:val="24"/>
          <w:szCs w:val="24"/>
        </w:rPr>
        <w:t>.</w:t>
      </w:r>
      <w:r>
        <w:rPr>
          <w:rFonts w:ascii="Arial" w:eastAsia="Calibri" w:hAnsi="Arial" w:cs="Arial"/>
          <w:b/>
          <w:color w:val="000000"/>
          <w:sz w:val="24"/>
          <w:szCs w:val="24"/>
        </w:rPr>
        <w:t>7</w:t>
      </w:r>
      <w:r w:rsidR="00BB2021">
        <w:rPr>
          <w:rFonts w:ascii="Arial" w:eastAsia="Calibri" w:hAnsi="Arial" w:cs="Arial"/>
          <w:b/>
          <w:color w:val="000000"/>
          <w:sz w:val="24"/>
          <w:szCs w:val="24"/>
        </w:rPr>
        <w:t>.</w:t>
      </w:r>
      <w:r w:rsidR="00BB2021" w:rsidRPr="00F75518">
        <w:rPr>
          <w:rFonts w:ascii="Arial" w:eastAsia="Calibri" w:hAnsi="Arial" w:cs="Arial"/>
          <w:b/>
          <w:color w:val="000000"/>
          <w:sz w:val="24"/>
          <w:szCs w:val="24"/>
        </w:rPr>
        <w:t>202</w:t>
      </w:r>
      <w:r w:rsidR="00A8122E">
        <w:rPr>
          <w:rFonts w:ascii="Arial" w:eastAsia="Calibri" w:hAnsi="Arial" w:cs="Arial"/>
          <w:b/>
          <w:color w:val="000000"/>
          <w:sz w:val="24"/>
          <w:szCs w:val="24"/>
        </w:rPr>
        <w:t>5</w:t>
      </w:r>
    </w:p>
    <w:p w:rsidR="00BB2021" w:rsidRPr="00F75518" w:rsidRDefault="00BB2021" w:rsidP="00BB2021">
      <w:pPr>
        <w:spacing w:after="120" w:line="240" w:lineRule="auto"/>
        <w:jc w:val="center"/>
        <w:rPr>
          <w:rFonts w:ascii="Arial" w:eastAsia="Calibri" w:hAnsi="Arial" w:cs="Arial"/>
          <w:b/>
          <w:color w:val="000000"/>
          <w:sz w:val="24"/>
          <w:szCs w:val="24"/>
        </w:rPr>
      </w:pPr>
    </w:p>
    <w:p w:rsidR="00C9674E" w:rsidRPr="00C9674E" w:rsidRDefault="00BB2021" w:rsidP="00C9674E">
      <w:pPr>
        <w:jc w:val="both"/>
        <w:rPr>
          <w:rFonts w:ascii="Arial" w:hAnsi="Arial" w:cs="Arial"/>
          <w:b/>
          <w:bCs/>
          <w:sz w:val="24"/>
          <w:szCs w:val="24"/>
        </w:rPr>
      </w:pPr>
      <w:r w:rsidRPr="00F75518">
        <w:rPr>
          <w:rFonts w:ascii="Arial" w:hAnsi="Arial" w:cs="Arial"/>
          <w:b/>
          <w:bCs/>
          <w:sz w:val="24"/>
          <w:szCs w:val="24"/>
        </w:rPr>
        <w:t>Θέμα:</w:t>
      </w:r>
      <w:r w:rsidR="00A8122E" w:rsidRPr="00A8122E">
        <w:t xml:space="preserve"> </w:t>
      </w:r>
      <w:r w:rsidR="00987CD8" w:rsidRPr="00EC589A">
        <w:rPr>
          <w:rFonts w:ascii="Arial" w:hAnsi="Arial" w:cs="Arial"/>
          <w:b/>
          <w:bCs/>
          <w:sz w:val="24"/>
          <w:szCs w:val="24"/>
        </w:rPr>
        <w:t>«</w:t>
      </w:r>
      <w:r w:rsidR="00C9674E" w:rsidRPr="00C9674E">
        <w:rPr>
          <w:rFonts w:ascii="Arial" w:hAnsi="Arial" w:cs="Arial"/>
          <w:b/>
          <w:bCs/>
          <w:sz w:val="24"/>
          <w:szCs w:val="24"/>
        </w:rPr>
        <w:t>Δραματική κατάσταση και αναστολή λειτουργίας της Ιατροδικαστικής Υπηρεσίας Πατρών – Άμεση ανάγκη λήψης μέτρων</w:t>
      </w:r>
      <w:r w:rsidR="00987CD8">
        <w:rPr>
          <w:rFonts w:ascii="Arial" w:hAnsi="Arial" w:cs="Arial"/>
          <w:b/>
          <w:bCs/>
          <w:sz w:val="24"/>
          <w:szCs w:val="24"/>
        </w:rPr>
        <w:t>»</w:t>
      </w:r>
      <w:r w:rsidR="00924460">
        <w:rPr>
          <w:rFonts w:ascii="Arial" w:hAnsi="Arial" w:cs="Arial"/>
          <w:b/>
          <w:bCs/>
          <w:sz w:val="24"/>
          <w:szCs w:val="24"/>
        </w:rPr>
        <w:t>.</w:t>
      </w:r>
    </w:p>
    <w:p w:rsidR="00491AE3" w:rsidRPr="007F7D36" w:rsidRDefault="00491AE3" w:rsidP="00491AE3">
      <w:pPr>
        <w:jc w:val="both"/>
        <w:rPr>
          <w:rFonts w:ascii="Arial" w:hAnsi="Arial" w:cs="Arial"/>
          <w:bCs/>
          <w:sz w:val="24"/>
          <w:szCs w:val="24"/>
        </w:rPr>
      </w:pPr>
      <w:r w:rsidRPr="007F7D36">
        <w:rPr>
          <w:rFonts w:ascii="Arial" w:hAnsi="Arial" w:cs="Arial"/>
          <w:bCs/>
          <w:sz w:val="24"/>
          <w:szCs w:val="24"/>
        </w:rPr>
        <w:t>Η Ιατροδικαστική Υπηρεσία Πατρών έχει περιέλθει σε μια δραματική κατάσταση, που κορυφώθηκε με την πρόσφατη αιφνιδιαστική αναστολή της λειτουργίας της, επιβάλλοντας ένα «λουκέτο» από το Υπουργείο Δικαιοσύνης. Η Υπηρεσία αυτή, κομβικής σημασίας για την απονομή της δικαιοσύνης και την εξυπηρέτηση των πολιτών, καλύπτει μια ευρύτατη γεωγραφική περιοχή που περιλαμβάνει την Αχαΐα, την Ηλεία, την</w:t>
      </w:r>
      <w:r w:rsidR="007F7D36">
        <w:rPr>
          <w:rFonts w:ascii="Arial" w:hAnsi="Arial" w:cs="Arial"/>
          <w:bCs/>
          <w:sz w:val="24"/>
          <w:szCs w:val="24"/>
        </w:rPr>
        <w:t xml:space="preserve"> Αιτωλοακαρνανία και τα Ιόνια Νη</w:t>
      </w:r>
      <w:r w:rsidRPr="007F7D36">
        <w:rPr>
          <w:rFonts w:ascii="Arial" w:hAnsi="Arial" w:cs="Arial"/>
          <w:bCs/>
          <w:sz w:val="24"/>
          <w:szCs w:val="24"/>
        </w:rPr>
        <w:t>σιά (Ζάκυνθο, Κεφαλονιά, Ιθάκη, Λευκάδα).</w:t>
      </w:r>
    </w:p>
    <w:p w:rsidR="00491AE3" w:rsidRPr="007F7D36" w:rsidRDefault="00491AE3" w:rsidP="00491AE3">
      <w:pPr>
        <w:jc w:val="both"/>
        <w:rPr>
          <w:rFonts w:ascii="Arial" w:hAnsi="Arial" w:cs="Arial"/>
          <w:bCs/>
          <w:sz w:val="24"/>
          <w:szCs w:val="24"/>
        </w:rPr>
      </w:pPr>
      <w:r w:rsidRPr="007F7D36">
        <w:rPr>
          <w:rFonts w:ascii="Arial" w:hAnsi="Arial" w:cs="Arial"/>
          <w:bCs/>
          <w:sz w:val="24"/>
          <w:szCs w:val="24"/>
        </w:rPr>
        <w:t>Είναι γνωστό ότι, η Υπηρεσία λειτουργούσε ουσιαστικά με έναν μόνο ιατροδικαστή, ενώ όλες οι υπόλοιπες θέσεις παρέμεναν κενές. Η κατάσταση αυτή είχε ήδη οδηγήσει σε σοβαρές καθυστερήσεις στη διενέργεια νεκροτομών και σε αφόρητη αναστάτωση των συγγενών των εκλιπόντων, οι οποίοι αναγκάζονταν να περιμένουν για ημέρες, αν όχι εβδομάδες, για την ολοκλήρωση των απαραίτητων διαδικασιών.</w:t>
      </w:r>
    </w:p>
    <w:p w:rsidR="00491AE3" w:rsidRPr="007F7D36" w:rsidRDefault="00491AE3" w:rsidP="00491AE3">
      <w:pPr>
        <w:jc w:val="both"/>
        <w:rPr>
          <w:rFonts w:ascii="Arial" w:hAnsi="Arial" w:cs="Arial"/>
          <w:bCs/>
          <w:sz w:val="24"/>
          <w:szCs w:val="24"/>
        </w:rPr>
      </w:pPr>
      <w:r w:rsidRPr="007F7D36">
        <w:rPr>
          <w:rFonts w:ascii="Arial" w:hAnsi="Arial" w:cs="Arial"/>
          <w:bCs/>
          <w:sz w:val="24"/>
          <w:szCs w:val="24"/>
        </w:rPr>
        <w:t xml:space="preserve">Η πρόσφατη αναστολή της λειτουργίας της Υπηρεσίας, </w:t>
      </w:r>
      <w:r w:rsidRPr="007F7D36">
        <w:rPr>
          <w:rFonts w:ascii="Arial" w:hAnsi="Arial" w:cs="Arial"/>
          <w:bCs/>
          <w:sz w:val="24"/>
          <w:szCs w:val="24"/>
        </w:rPr>
        <w:t>α</w:t>
      </w:r>
      <w:r w:rsidRPr="007F7D36">
        <w:rPr>
          <w:rFonts w:ascii="Arial" w:hAnsi="Arial" w:cs="Arial"/>
          <w:bCs/>
          <w:sz w:val="24"/>
          <w:szCs w:val="24"/>
        </w:rPr>
        <w:t>ντί να αποτελέσει λύση στο πρόβλημα, μεταφέρει το ήδη υπάρχον βάρος στην Ιατροδικαστική Υπηρεσία Κορίνθου. Ωστόσο, η Υπηρεσία της Κορίνθου λειτουργεί μόνο δύο φορές την εβδομάδα και διαθέτει δύο ιατροδικαστές, εκ των οποίων ο ένας εδρεύει στο Ναύπλιο, γεγονός που καθιστά αδύνατη την αποτελεσματική κάλυψη των αναγκών μιας τόσο μεγάλης γεωγραφικής περιοχής.</w:t>
      </w:r>
    </w:p>
    <w:p w:rsidR="00491AE3" w:rsidRPr="007F7D36" w:rsidRDefault="00491AE3" w:rsidP="00491AE3">
      <w:pPr>
        <w:jc w:val="both"/>
        <w:rPr>
          <w:rFonts w:ascii="Arial" w:hAnsi="Arial" w:cs="Arial"/>
          <w:bCs/>
          <w:sz w:val="24"/>
          <w:szCs w:val="24"/>
        </w:rPr>
      </w:pPr>
      <w:r w:rsidRPr="007F7D36">
        <w:rPr>
          <w:rFonts w:ascii="Arial" w:hAnsi="Arial" w:cs="Arial"/>
          <w:bCs/>
          <w:sz w:val="24"/>
          <w:szCs w:val="24"/>
        </w:rPr>
        <w:t xml:space="preserve">Ενώ το Υπουργείο υπόσχεται γρήγορες διαδικασίες για την πρόσληψη νέου ιατροδικαστή και κάνει λόγο για επαναλειτουργία ακόμη και την επόμενη εβδομάδα, οι ενέργειες μαρτυρούν το αντίθετο. Οι εννέα (9) διοικητικοί υπάλληλοι της Υπηρεσίας και ο μοναδικός εν ενεργεία ιατροδικαστής, έλαβαν γραπτή εντολή να παρουσιαστούν στην Ιατροδικαστική Υπηρεσία Πελοποννήσου στο Ναύπλιο για να αναλάβουν «προσωρινή» υπηρεσία. Αυτή η αιφνιδιαστική μετακίνηση, μέσα στο κατακαλόκαιρο, θέτει τους χαμηλόμισθους αυτούς υπαλλήλους ενώπιον τεράστιων προσωπικών και οικονομικών δυσχερειών, καθώς καλούνται να ξεσπιτωθούν και να καλύψουν ένα κόστος διαβίωσης (ενοίκιο, μετακίνηση, καθημερινά έξοδα) σε μια τουριστική περιοχή όπου η εύρεση στέγης είναι σχεδόν αδύνατη και πανάκριβη. Δεν έχει παρασχεθεί καμία διευκρίνιση από το Υπουργείο </w:t>
      </w:r>
      <w:r w:rsidRPr="007F7D36">
        <w:rPr>
          <w:rFonts w:ascii="Arial" w:hAnsi="Arial" w:cs="Arial"/>
          <w:bCs/>
          <w:sz w:val="24"/>
          <w:szCs w:val="24"/>
        </w:rPr>
        <w:lastRenderedPageBreak/>
        <w:t>Δικαιοσύνης σχετικά με το ποιος θα καλύψει αυτό το απρόβλεπτο και δυσβάσταχτο κόστος.</w:t>
      </w:r>
    </w:p>
    <w:p w:rsidR="00491AE3" w:rsidRPr="007F7D36" w:rsidRDefault="00491AE3" w:rsidP="00491AE3">
      <w:pPr>
        <w:jc w:val="both"/>
        <w:rPr>
          <w:rFonts w:ascii="Arial" w:hAnsi="Arial" w:cs="Arial"/>
          <w:bCs/>
          <w:sz w:val="24"/>
          <w:szCs w:val="24"/>
        </w:rPr>
      </w:pPr>
      <w:r w:rsidRPr="007F7D36">
        <w:rPr>
          <w:rFonts w:ascii="Arial" w:hAnsi="Arial" w:cs="Arial"/>
          <w:bCs/>
          <w:sz w:val="24"/>
          <w:szCs w:val="24"/>
        </w:rPr>
        <w:t xml:space="preserve">Το «λουκέτο» στην Ιατροδικαστική Υπηρεσία Πατρών, το οποίο εμφανίζεται ως πολιτική διαχείριση κρίσης, επιφέρει αδικία και στο κοινωνικό σύνολο. Οι πολίτες των παραπάνω περιοχών θα υποχρεωθούν πλέον να ταξιδεύουν μέχρι το Ναύπλιο για αυτοψίες, ενώ οι νεκροψίες θα διενεργούνται μόνο στην Κόρινθο. Αυτό συνεπάγεται ένα τεράστιο οικονομικό κόστος για τις οικογένειες, με το κόστος μεταφοράς σορού να αγγίζει τα 1.000 ευρώ, σύμφωνα με γραφεία τελετών. Πέραν του οικονομικού, τίθεται μείζον ζήτημα για την απονομή δικαιοσύνης, καθώς χιλιάδες υποθέσεις (με πάνω από 1.000 νεκροψίες ετησίως στην περιοχή) κινδυνεύουν να καθυστερήσουν δραματικά ή και να μείνουν στον αέρα. Η </w:t>
      </w:r>
      <w:proofErr w:type="spellStart"/>
      <w:r w:rsidRPr="007F7D36">
        <w:rPr>
          <w:rFonts w:ascii="Arial" w:hAnsi="Arial" w:cs="Arial"/>
          <w:bCs/>
          <w:sz w:val="24"/>
          <w:szCs w:val="24"/>
        </w:rPr>
        <w:t>υποστελέχωση</w:t>
      </w:r>
      <w:proofErr w:type="spellEnd"/>
      <w:r w:rsidRPr="007F7D36">
        <w:rPr>
          <w:rFonts w:ascii="Arial" w:hAnsi="Arial" w:cs="Arial"/>
          <w:bCs/>
          <w:sz w:val="24"/>
          <w:szCs w:val="24"/>
        </w:rPr>
        <w:t xml:space="preserve"> και υπερφόρτωση των ιατροδικαστικών υπηρεσιών εγκυμονεί σοβαρούς κινδύνους πλημμελούς λειτουργίας, παραλείψεων και, εν τέλει, επηρεάζει αρνητικά την ποιότητα της απονομής της δικαιοσύνης. Την ίδια ώρα, στην Πάτρα παραμένει μόνο ο προϊστάμενος της Υπηρεσίας, χωρίς όμως αρμοδιότητα διενέργειας αυτοψιών ή νεκροψιών, σε μια περιοχή με 2-3 περιστατικά ημερησίως.</w:t>
      </w:r>
    </w:p>
    <w:p w:rsidR="00C9674E" w:rsidRPr="00C9674E" w:rsidRDefault="00C9674E" w:rsidP="00C9674E">
      <w:pPr>
        <w:jc w:val="both"/>
        <w:rPr>
          <w:rFonts w:ascii="Arial" w:hAnsi="Arial" w:cs="Arial"/>
          <w:b/>
          <w:bCs/>
          <w:sz w:val="24"/>
          <w:szCs w:val="24"/>
        </w:rPr>
      </w:pPr>
    </w:p>
    <w:p w:rsidR="00563271" w:rsidRPr="00E961C7" w:rsidRDefault="00563271" w:rsidP="00563271">
      <w:pPr>
        <w:jc w:val="both"/>
        <w:rPr>
          <w:rFonts w:ascii="Arial" w:hAnsi="Arial" w:cs="Arial"/>
          <w:b/>
          <w:bCs/>
          <w:sz w:val="24"/>
          <w:szCs w:val="24"/>
          <w:u w:val="single"/>
        </w:rPr>
      </w:pPr>
      <w:r w:rsidRPr="00E961C7">
        <w:rPr>
          <w:rFonts w:ascii="Arial" w:hAnsi="Arial" w:cs="Arial"/>
          <w:b/>
          <w:bCs/>
          <w:sz w:val="24"/>
          <w:szCs w:val="24"/>
          <w:u w:val="single"/>
        </w:rPr>
        <w:t xml:space="preserve">Κατόπιν των ανωτέρω, </w:t>
      </w:r>
    </w:p>
    <w:p w:rsidR="00305B29" w:rsidRPr="00563271" w:rsidRDefault="00563271" w:rsidP="00305B29">
      <w:pPr>
        <w:jc w:val="both"/>
        <w:rPr>
          <w:rFonts w:ascii="Arial" w:hAnsi="Arial" w:cs="Arial"/>
          <w:b/>
          <w:bCs/>
          <w:sz w:val="24"/>
          <w:szCs w:val="24"/>
          <w:u w:val="single"/>
        </w:rPr>
      </w:pPr>
      <w:r w:rsidRPr="00E961C7">
        <w:rPr>
          <w:rFonts w:ascii="Arial" w:hAnsi="Arial" w:cs="Arial"/>
          <w:b/>
          <w:bCs/>
          <w:sz w:val="24"/>
          <w:szCs w:val="24"/>
          <w:u w:val="single"/>
        </w:rPr>
        <w:t>Ερωτ</w:t>
      </w:r>
      <w:r>
        <w:rPr>
          <w:rFonts w:ascii="Arial" w:hAnsi="Arial" w:cs="Arial"/>
          <w:b/>
          <w:bCs/>
          <w:sz w:val="24"/>
          <w:szCs w:val="24"/>
          <w:u w:val="single"/>
        </w:rPr>
        <w:t>ών</w:t>
      </w:r>
      <w:r w:rsidRPr="00E961C7">
        <w:rPr>
          <w:rFonts w:ascii="Arial" w:hAnsi="Arial" w:cs="Arial"/>
          <w:b/>
          <w:bCs/>
          <w:sz w:val="24"/>
          <w:szCs w:val="24"/>
          <w:u w:val="single"/>
        </w:rPr>
        <w:t>ται ο</w:t>
      </w:r>
      <w:r>
        <w:rPr>
          <w:rFonts w:ascii="Arial" w:hAnsi="Arial" w:cs="Arial"/>
          <w:b/>
          <w:bCs/>
          <w:sz w:val="24"/>
          <w:szCs w:val="24"/>
          <w:u w:val="single"/>
        </w:rPr>
        <w:t>ι</w:t>
      </w:r>
      <w:r w:rsidRPr="00E961C7">
        <w:rPr>
          <w:rFonts w:ascii="Arial" w:hAnsi="Arial" w:cs="Arial"/>
          <w:b/>
          <w:bCs/>
          <w:sz w:val="24"/>
          <w:szCs w:val="24"/>
          <w:u w:val="single"/>
        </w:rPr>
        <w:t xml:space="preserve"> αρμόδιο</w:t>
      </w:r>
      <w:r>
        <w:rPr>
          <w:rFonts w:ascii="Arial" w:hAnsi="Arial" w:cs="Arial"/>
          <w:b/>
          <w:bCs/>
          <w:sz w:val="24"/>
          <w:szCs w:val="24"/>
          <w:u w:val="single"/>
        </w:rPr>
        <w:t>ι</w:t>
      </w:r>
      <w:r w:rsidRPr="00E961C7">
        <w:rPr>
          <w:rFonts w:ascii="Arial" w:hAnsi="Arial" w:cs="Arial"/>
          <w:b/>
          <w:bCs/>
          <w:sz w:val="24"/>
          <w:szCs w:val="24"/>
          <w:u w:val="single"/>
        </w:rPr>
        <w:t xml:space="preserve"> Υπουργ</w:t>
      </w:r>
      <w:r>
        <w:rPr>
          <w:rFonts w:ascii="Arial" w:hAnsi="Arial" w:cs="Arial"/>
          <w:b/>
          <w:bCs/>
          <w:sz w:val="24"/>
          <w:szCs w:val="24"/>
          <w:u w:val="single"/>
        </w:rPr>
        <w:t>οί</w:t>
      </w:r>
      <w:r w:rsidRPr="00E961C7">
        <w:rPr>
          <w:rFonts w:ascii="Arial" w:hAnsi="Arial" w:cs="Arial"/>
          <w:b/>
          <w:bCs/>
          <w:sz w:val="24"/>
          <w:szCs w:val="24"/>
          <w:u w:val="single"/>
        </w:rPr>
        <w:t xml:space="preserve">: </w:t>
      </w:r>
    </w:p>
    <w:p w:rsidR="00B031F8" w:rsidRPr="00046A2A" w:rsidRDefault="00046A2A" w:rsidP="00046A2A">
      <w:pPr>
        <w:pStyle w:val="a4"/>
        <w:numPr>
          <w:ilvl w:val="0"/>
          <w:numId w:val="7"/>
        </w:numPr>
        <w:jc w:val="both"/>
        <w:rPr>
          <w:rFonts w:ascii="Arial" w:hAnsi="Arial" w:cs="Arial"/>
          <w:bCs/>
          <w:sz w:val="24"/>
          <w:szCs w:val="24"/>
        </w:rPr>
      </w:pPr>
      <w:r w:rsidRPr="00046A2A">
        <w:rPr>
          <w:rFonts w:ascii="Arial" w:hAnsi="Arial" w:cs="Arial"/>
          <w:bCs/>
          <w:sz w:val="24"/>
          <w:szCs w:val="24"/>
        </w:rPr>
        <w:t>Πώς προτίθεται να διασφαλίσει η Πολιτεία την άμεση και απρόσκοπτη εξυπηρέτηση των αναγκών ιατροδικαστικής κάλυψης για τις περιοχές της Αχαΐας, Ηλείας, Αιτωλοακαρνανίας και των Ιονίων Νήσων, μετά την αναστολή λειτουργίας της Ιατροδικαστικής Υπηρεσίας Πατρών;</w:t>
      </w:r>
    </w:p>
    <w:p w:rsidR="00046A2A" w:rsidRPr="00046A2A" w:rsidRDefault="00FE0C95" w:rsidP="00046A2A">
      <w:pPr>
        <w:pStyle w:val="a4"/>
        <w:numPr>
          <w:ilvl w:val="0"/>
          <w:numId w:val="7"/>
        </w:numPr>
        <w:jc w:val="both"/>
        <w:rPr>
          <w:rFonts w:ascii="Arial" w:hAnsi="Arial" w:cs="Arial"/>
          <w:bCs/>
          <w:sz w:val="24"/>
          <w:szCs w:val="24"/>
        </w:rPr>
      </w:pPr>
      <w:r w:rsidRPr="00FE0C95">
        <w:rPr>
          <w:rFonts w:ascii="Arial" w:hAnsi="Arial" w:cs="Arial"/>
          <w:bCs/>
          <w:sz w:val="24"/>
          <w:szCs w:val="24"/>
        </w:rPr>
        <w:t>Ποιο είναι το ακριβές χρονοδιάγραμμα για την πλήρωση των κενών οργανικών θέσεων ιατροδικαστών στην Πάτρα και την οριστική επαναλειτουργία της Υπηρεσίας, καθώς και ποια συγκεκριμένα βήματα έχουν γίνει ήδη προς αυτή την κατεύθυνση;</w:t>
      </w:r>
    </w:p>
    <w:p w:rsidR="00046A2A" w:rsidRPr="00046A2A" w:rsidRDefault="00046A2A" w:rsidP="00046A2A">
      <w:pPr>
        <w:pStyle w:val="a4"/>
        <w:numPr>
          <w:ilvl w:val="0"/>
          <w:numId w:val="7"/>
        </w:numPr>
        <w:jc w:val="both"/>
        <w:rPr>
          <w:rFonts w:ascii="Arial" w:hAnsi="Arial" w:cs="Arial"/>
          <w:bCs/>
          <w:sz w:val="24"/>
          <w:szCs w:val="24"/>
        </w:rPr>
      </w:pPr>
      <w:r w:rsidRPr="00046A2A">
        <w:rPr>
          <w:rFonts w:ascii="Arial" w:hAnsi="Arial" w:cs="Arial"/>
          <w:bCs/>
          <w:sz w:val="24"/>
          <w:szCs w:val="24"/>
        </w:rPr>
        <w:t>Ποια μέτρα προτίθεται να λάβει η κυβέρνηση για την άμεση ενίσχυση της Ιατροδικαστικής Υπηρεσίας Πατρών με το απαραίτητο προσωπικό (ιατροδικαστές και διοικητικούς υπαλλήλους), καθώς και την αναβάθμιση της υλικοτεχνικής της υποδομής, ώστε να μπορέσει η Υπηρεσία να επαναλειτουργήσει πλήρως και αποτελεσματικά το συντομότερο δυνατόν;</w:t>
      </w:r>
    </w:p>
    <w:p w:rsidR="00046A2A" w:rsidRPr="00CC53B4" w:rsidRDefault="00046A2A" w:rsidP="00CC53B4">
      <w:pPr>
        <w:pStyle w:val="a4"/>
        <w:numPr>
          <w:ilvl w:val="0"/>
          <w:numId w:val="7"/>
        </w:numPr>
        <w:jc w:val="both"/>
        <w:rPr>
          <w:rFonts w:ascii="Arial" w:hAnsi="Arial" w:cs="Arial"/>
          <w:bCs/>
          <w:sz w:val="24"/>
          <w:szCs w:val="24"/>
        </w:rPr>
      </w:pPr>
      <w:r w:rsidRPr="00046A2A">
        <w:rPr>
          <w:rFonts w:ascii="Arial" w:hAnsi="Arial" w:cs="Arial"/>
          <w:bCs/>
          <w:sz w:val="24"/>
          <w:szCs w:val="24"/>
        </w:rPr>
        <w:t xml:space="preserve">Σκοπεύει το Υπουργείο να προχωρήσει σε προσλήψεις ιατροδικαστών πανελλαδικά, δεδομένου ότι το πρόβλημα της </w:t>
      </w:r>
      <w:proofErr w:type="spellStart"/>
      <w:r w:rsidRPr="00046A2A">
        <w:rPr>
          <w:rFonts w:ascii="Arial" w:hAnsi="Arial" w:cs="Arial"/>
          <w:bCs/>
          <w:sz w:val="24"/>
          <w:szCs w:val="24"/>
        </w:rPr>
        <w:t>υποστελέχωσης</w:t>
      </w:r>
      <w:proofErr w:type="spellEnd"/>
      <w:r w:rsidRPr="00046A2A">
        <w:rPr>
          <w:rFonts w:ascii="Arial" w:hAnsi="Arial" w:cs="Arial"/>
          <w:bCs/>
          <w:sz w:val="24"/>
          <w:szCs w:val="24"/>
        </w:rPr>
        <w:t xml:space="preserve"> δεν περιορίζεται στην Πάτρα αλλά αφορά το σύνολο των ιατροδικαστικών υπηρεσιών της χώρας;</w:t>
      </w:r>
    </w:p>
    <w:p w:rsidR="00563271" w:rsidRPr="00046A2A" w:rsidRDefault="00563271" w:rsidP="00046A2A">
      <w:pPr>
        <w:pStyle w:val="a4"/>
        <w:jc w:val="both"/>
        <w:rPr>
          <w:rFonts w:ascii="Arial" w:hAnsi="Arial" w:cs="Arial"/>
          <w:b/>
          <w:bCs/>
          <w:sz w:val="24"/>
          <w:szCs w:val="24"/>
        </w:rPr>
      </w:pPr>
    </w:p>
    <w:p w:rsidR="00E961C7" w:rsidRPr="00E961C7" w:rsidRDefault="00CC53B4" w:rsidP="00E961C7">
      <w:pPr>
        <w:jc w:val="center"/>
        <w:rPr>
          <w:rFonts w:ascii="Arial" w:hAnsi="Arial" w:cs="Arial"/>
          <w:b/>
          <w:bCs/>
          <w:sz w:val="24"/>
          <w:szCs w:val="24"/>
        </w:rPr>
      </w:pPr>
      <w:r>
        <w:rPr>
          <w:rFonts w:ascii="Arial" w:hAnsi="Arial" w:cs="Arial"/>
          <w:b/>
          <w:bCs/>
          <w:sz w:val="24"/>
          <w:szCs w:val="24"/>
        </w:rPr>
        <w:t>Οι</w:t>
      </w:r>
      <w:r w:rsidR="00E961C7" w:rsidRPr="00E961C7">
        <w:rPr>
          <w:rFonts w:ascii="Arial" w:hAnsi="Arial" w:cs="Arial"/>
          <w:b/>
          <w:bCs/>
          <w:sz w:val="24"/>
          <w:szCs w:val="24"/>
        </w:rPr>
        <w:t xml:space="preserve"> ερωτώ</w:t>
      </w:r>
      <w:r>
        <w:rPr>
          <w:rFonts w:ascii="Arial" w:hAnsi="Arial" w:cs="Arial"/>
          <w:b/>
          <w:bCs/>
          <w:sz w:val="24"/>
          <w:szCs w:val="24"/>
        </w:rPr>
        <w:t>ντες</w:t>
      </w:r>
      <w:r w:rsidR="00E961C7" w:rsidRPr="00E961C7">
        <w:rPr>
          <w:rFonts w:ascii="Arial" w:hAnsi="Arial" w:cs="Arial"/>
          <w:b/>
          <w:bCs/>
          <w:sz w:val="24"/>
          <w:szCs w:val="24"/>
        </w:rPr>
        <w:t xml:space="preserve"> βουλευτ</w:t>
      </w:r>
      <w:r>
        <w:rPr>
          <w:rFonts w:ascii="Arial" w:hAnsi="Arial" w:cs="Arial"/>
          <w:b/>
          <w:bCs/>
          <w:sz w:val="24"/>
          <w:szCs w:val="24"/>
        </w:rPr>
        <w:t>έ</w:t>
      </w:r>
      <w:r w:rsidR="00E961C7" w:rsidRPr="00E961C7">
        <w:rPr>
          <w:rFonts w:ascii="Arial" w:hAnsi="Arial" w:cs="Arial"/>
          <w:b/>
          <w:bCs/>
          <w:sz w:val="24"/>
          <w:szCs w:val="24"/>
        </w:rPr>
        <w:t>ς</w:t>
      </w:r>
    </w:p>
    <w:p w:rsidR="00563271" w:rsidRDefault="00E961C7" w:rsidP="00B670B6">
      <w:pPr>
        <w:jc w:val="center"/>
        <w:rPr>
          <w:rFonts w:ascii="Arial" w:hAnsi="Arial" w:cs="Arial"/>
          <w:b/>
          <w:bCs/>
          <w:sz w:val="24"/>
          <w:szCs w:val="24"/>
        </w:rPr>
      </w:pPr>
      <w:r w:rsidRPr="00E961C7">
        <w:rPr>
          <w:rFonts w:ascii="Arial" w:hAnsi="Arial" w:cs="Arial"/>
          <w:b/>
          <w:bCs/>
          <w:sz w:val="24"/>
          <w:szCs w:val="24"/>
        </w:rPr>
        <w:t>Αναγνωστοπούλου Αθανασία (Σία)</w:t>
      </w:r>
      <w:r w:rsidR="006560AC" w:rsidRPr="006560AC">
        <w:rPr>
          <w:rFonts w:ascii="Arial" w:hAnsi="Arial" w:cs="Arial"/>
          <w:b/>
          <w:bCs/>
          <w:sz w:val="24"/>
          <w:szCs w:val="24"/>
        </w:rPr>
        <w:t xml:space="preserve"> </w:t>
      </w:r>
    </w:p>
    <w:p w:rsidR="00CC53B4" w:rsidRDefault="00CC53B4" w:rsidP="00B670B6">
      <w:pPr>
        <w:jc w:val="center"/>
        <w:rPr>
          <w:rFonts w:ascii="Arial" w:hAnsi="Arial" w:cs="Arial"/>
          <w:b/>
          <w:bCs/>
          <w:sz w:val="24"/>
          <w:szCs w:val="24"/>
        </w:rPr>
      </w:pPr>
      <w:proofErr w:type="spellStart"/>
      <w:r>
        <w:rPr>
          <w:rFonts w:ascii="Arial" w:hAnsi="Arial" w:cs="Arial"/>
          <w:b/>
          <w:bCs/>
          <w:sz w:val="24"/>
          <w:szCs w:val="24"/>
        </w:rPr>
        <w:t>Τζανακόπουλος</w:t>
      </w:r>
      <w:proofErr w:type="spellEnd"/>
      <w:r>
        <w:rPr>
          <w:rFonts w:ascii="Arial" w:hAnsi="Arial" w:cs="Arial"/>
          <w:b/>
          <w:bCs/>
          <w:sz w:val="24"/>
          <w:szCs w:val="24"/>
        </w:rPr>
        <w:t xml:space="preserve"> Δημήτρης</w:t>
      </w:r>
    </w:p>
    <w:sectPr w:rsidR="00CC53B4" w:rsidSect="00F9169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4D0" w:rsidRDefault="007344D0" w:rsidP="004D5081">
      <w:pPr>
        <w:spacing w:after="0" w:line="240" w:lineRule="auto"/>
      </w:pPr>
      <w:r>
        <w:separator/>
      </w:r>
    </w:p>
  </w:endnote>
  <w:endnote w:type="continuationSeparator" w:id="0">
    <w:p w:rsidR="007344D0" w:rsidRDefault="007344D0" w:rsidP="004D5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4D0" w:rsidRDefault="007344D0" w:rsidP="004D5081">
      <w:pPr>
        <w:spacing w:after="0" w:line="240" w:lineRule="auto"/>
      </w:pPr>
      <w:r>
        <w:separator/>
      </w:r>
    </w:p>
  </w:footnote>
  <w:footnote w:type="continuationSeparator" w:id="0">
    <w:p w:rsidR="007344D0" w:rsidRDefault="007344D0" w:rsidP="004D50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F4315"/>
    <w:multiLevelType w:val="hybridMultilevel"/>
    <w:tmpl w:val="FED24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D902B92"/>
    <w:multiLevelType w:val="hybridMultilevel"/>
    <w:tmpl w:val="74C66A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4AC5557"/>
    <w:multiLevelType w:val="hybridMultilevel"/>
    <w:tmpl w:val="7B224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2A04246"/>
    <w:multiLevelType w:val="hybridMultilevel"/>
    <w:tmpl w:val="8F0E70B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49591FEB"/>
    <w:multiLevelType w:val="hybridMultilevel"/>
    <w:tmpl w:val="68A4E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A6453D"/>
    <w:multiLevelType w:val="hybridMultilevel"/>
    <w:tmpl w:val="FA5EABE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758C5F49"/>
    <w:multiLevelType w:val="hybridMultilevel"/>
    <w:tmpl w:val="7D268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626C"/>
    <w:rsid w:val="00020FD4"/>
    <w:rsid w:val="00046349"/>
    <w:rsid w:val="00046A2A"/>
    <w:rsid w:val="000562EB"/>
    <w:rsid w:val="00064616"/>
    <w:rsid w:val="0007247E"/>
    <w:rsid w:val="00091377"/>
    <w:rsid w:val="000A1BE7"/>
    <w:rsid w:val="000C3FBC"/>
    <w:rsid w:val="000D2F78"/>
    <w:rsid w:val="000D4693"/>
    <w:rsid w:val="000F72EB"/>
    <w:rsid w:val="00117E51"/>
    <w:rsid w:val="00144E78"/>
    <w:rsid w:val="00177E33"/>
    <w:rsid w:val="00186F26"/>
    <w:rsid w:val="00191A4F"/>
    <w:rsid w:val="001A5C94"/>
    <w:rsid w:val="001A7931"/>
    <w:rsid w:val="001F4F4E"/>
    <w:rsid w:val="00215FA7"/>
    <w:rsid w:val="002273BB"/>
    <w:rsid w:val="002350F7"/>
    <w:rsid w:val="00237B8C"/>
    <w:rsid w:val="0026464D"/>
    <w:rsid w:val="00274849"/>
    <w:rsid w:val="00286EF9"/>
    <w:rsid w:val="002B1FA9"/>
    <w:rsid w:val="002B4613"/>
    <w:rsid w:val="002C329C"/>
    <w:rsid w:val="002D3EE2"/>
    <w:rsid w:val="002D656D"/>
    <w:rsid w:val="00305B29"/>
    <w:rsid w:val="00323977"/>
    <w:rsid w:val="00336D8A"/>
    <w:rsid w:val="00337DFD"/>
    <w:rsid w:val="00377E79"/>
    <w:rsid w:val="00393468"/>
    <w:rsid w:val="0039705B"/>
    <w:rsid w:val="003B0B77"/>
    <w:rsid w:val="003E0360"/>
    <w:rsid w:val="003F765C"/>
    <w:rsid w:val="00404891"/>
    <w:rsid w:val="004143D0"/>
    <w:rsid w:val="00416590"/>
    <w:rsid w:val="00444498"/>
    <w:rsid w:val="004444D3"/>
    <w:rsid w:val="00471A3D"/>
    <w:rsid w:val="00477BBF"/>
    <w:rsid w:val="004918C8"/>
    <w:rsid w:val="00491AE3"/>
    <w:rsid w:val="004D0811"/>
    <w:rsid w:val="004D5081"/>
    <w:rsid w:val="00554D2F"/>
    <w:rsid w:val="00563271"/>
    <w:rsid w:val="0058039A"/>
    <w:rsid w:val="005860C2"/>
    <w:rsid w:val="005A3B59"/>
    <w:rsid w:val="005B2204"/>
    <w:rsid w:val="005B61A5"/>
    <w:rsid w:val="005D11A8"/>
    <w:rsid w:val="005E72C4"/>
    <w:rsid w:val="00613993"/>
    <w:rsid w:val="006404D3"/>
    <w:rsid w:val="0064141F"/>
    <w:rsid w:val="006560AC"/>
    <w:rsid w:val="006675B2"/>
    <w:rsid w:val="00674B3F"/>
    <w:rsid w:val="006A221D"/>
    <w:rsid w:val="006B6ED1"/>
    <w:rsid w:val="006C0F8F"/>
    <w:rsid w:val="006F759F"/>
    <w:rsid w:val="007344D0"/>
    <w:rsid w:val="00747F56"/>
    <w:rsid w:val="007609F2"/>
    <w:rsid w:val="00763F62"/>
    <w:rsid w:val="007754BD"/>
    <w:rsid w:val="007C42FF"/>
    <w:rsid w:val="007E087D"/>
    <w:rsid w:val="007E1C55"/>
    <w:rsid w:val="007F0260"/>
    <w:rsid w:val="007F44F9"/>
    <w:rsid w:val="007F6382"/>
    <w:rsid w:val="007F7D36"/>
    <w:rsid w:val="00811808"/>
    <w:rsid w:val="008337A3"/>
    <w:rsid w:val="009067AC"/>
    <w:rsid w:val="009238CD"/>
    <w:rsid w:val="00924460"/>
    <w:rsid w:val="00987CD8"/>
    <w:rsid w:val="00990746"/>
    <w:rsid w:val="009A1664"/>
    <w:rsid w:val="009D36CF"/>
    <w:rsid w:val="009E63E0"/>
    <w:rsid w:val="00A2626C"/>
    <w:rsid w:val="00A807AC"/>
    <w:rsid w:val="00A8122E"/>
    <w:rsid w:val="00A82B0A"/>
    <w:rsid w:val="00A84B6E"/>
    <w:rsid w:val="00AA6645"/>
    <w:rsid w:val="00AF2761"/>
    <w:rsid w:val="00B031F8"/>
    <w:rsid w:val="00B16BB7"/>
    <w:rsid w:val="00B24FBD"/>
    <w:rsid w:val="00B60D50"/>
    <w:rsid w:val="00B670B6"/>
    <w:rsid w:val="00B75A7F"/>
    <w:rsid w:val="00B83D07"/>
    <w:rsid w:val="00BB2021"/>
    <w:rsid w:val="00C36BFC"/>
    <w:rsid w:val="00C50DC3"/>
    <w:rsid w:val="00C728D2"/>
    <w:rsid w:val="00C76668"/>
    <w:rsid w:val="00C9674E"/>
    <w:rsid w:val="00CB5086"/>
    <w:rsid w:val="00CC3902"/>
    <w:rsid w:val="00CC53B4"/>
    <w:rsid w:val="00D36CEA"/>
    <w:rsid w:val="00D3738C"/>
    <w:rsid w:val="00D53878"/>
    <w:rsid w:val="00D752D4"/>
    <w:rsid w:val="00DA266B"/>
    <w:rsid w:val="00DA5AA1"/>
    <w:rsid w:val="00DC459F"/>
    <w:rsid w:val="00E04E6E"/>
    <w:rsid w:val="00E10147"/>
    <w:rsid w:val="00E345DC"/>
    <w:rsid w:val="00E724A6"/>
    <w:rsid w:val="00E765E9"/>
    <w:rsid w:val="00E85941"/>
    <w:rsid w:val="00E961C7"/>
    <w:rsid w:val="00E974AC"/>
    <w:rsid w:val="00EC589A"/>
    <w:rsid w:val="00F11B58"/>
    <w:rsid w:val="00F12C39"/>
    <w:rsid w:val="00F154A0"/>
    <w:rsid w:val="00F218B0"/>
    <w:rsid w:val="00F34153"/>
    <w:rsid w:val="00F36C70"/>
    <w:rsid w:val="00F73CA2"/>
    <w:rsid w:val="00F82DF7"/>
    <w:rsid w:val="00F86120"/>
    <w:rsid w:val="00F91692"/>
    <w:rsid w:val="00F9529C"/>
    <w:rsid w:val="00FA0C40"/>
    <w:rsid w:val="00FA627E"/>
    <w:rsid w:val="00FC3009"/>
    <w:rsid w:val="00FD23C7"/>
    <w:rsid w:val="00FE0C95"/>
    <w:rsid w:val="00FE4A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1B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11B58"/>
    <w:rPr>
      <w:rFonts w:ascii="Tahoma" w:hAnsi="Tahoma" w:cs="Tahoma"/>
      <w:sz w:val="16"/>
      <w:szCs w:val="16"/>
    </w:rPr>
  </w:style>
  <w:style w:type="paragraph" w:styleId="a4">
    <w:name w:val="List Paragraph"/>
    <w:basedOn w:val="a"/>
    <w:uiPriority w:val="34"/>
    <w:qFormat/>
    <w:rsid w:val="00747F56"/>
    <w:pPr>
      <w:ind w:left="720"/>
      <w:contextualSpacing/>
    </w:pPr>
  </w:style>
  <w:style w:type="paragraph" w:styleId="Web">
    <w:name w:val="Normal (Web)"/>
    <w:basedOn w:val="a"/>
    <w:uiPriority w:val="99"/>
    <w:semiHidden/>
    <w:unhideWhenUsed/>
    <w:rsid w:val="002350F7"/>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styleId="a5">
    <w:name w:val="footnote text"/>
    <w:basedOn w:val="a"/>
    <w:link w:val="Char0"/>
    <w:uiPriority w:val="99"/>
    <w:semiHidden/>
    <w:unhideWhenUsed/>
    <w:rsid w:val="004D5081"/>
    <w:pPr>
      <w:spacing w:after="0" w:line="240" w:lineRule="auto"/>
    </w:pPr>
    <w:rPr>
      <w:sz w:val="20"/>
      <w:szCs w:val="20"/>
    </w:rPr>
  </w:style>
  <w:style w:type="character" w:customStyle="1" w:styleId="Char0">
    <w:name w:val="Κείμενο υποσημείωσης Char"/>
    <w:basedOn w:val="a0"/>
    <w:link w:val="a5"/>
    <w:uiPriority w:val="99"/>
    <w:semiHidden/>
    <w:rsid w:val="004D5081"/>
    <w:rPr>
      <w:sz w:val="20"/>
      <w:szCs w:val="20"/>
    </w:rPr>
  </w:style>
  <w:style w:type="character" w:styleId="a6">
    <w:name w:val="footnote reference"/>
    <w:basedOn w:val="a0"/>
    <w:uiPriority w:val="99"/>
    <w:semiHidden/>
    <w:unhideWhenUsed/>
    <w:rsid w:val="004D5081"/>
    <w:rPr>
      <w:vertAlign w:val="superscript"/>
    </w:rPr>
  </w:style>
</w:styles>
</file>

<file path=word/webSettings.xml><?xml version="1.0" encoding="utf-8"?>
<w:webSettings xmlns:r="http://schemas.openxmlformats.org/officeDocument/2006/relationships" xmlns:w="http://schemas.openxmlformats.org/wordprocessingml/2006/main">
  <w:divs>
    <w:div w:id="63452855">
      <w:bodyDiv w:val="1"/>
      <w:marLeft w:val="0"/>
      <w:marRight w:val="0"/>
      <w:marTop w:val="0"/>
      <w:marBottom w:val="0"/>
      <w:divBdr>
        <w:top w:val="none" w:sz="0" w:space="0" w:color="auto"/>
        <w:left w:val="none" w:sz="0" w:space="0" w:color="auto"/>
        <w:bottom w:val="none" w:sz="0" w:space="0" w:color="auto"/>
        <w:right w:val="none" w:sz="0" w:space="0" w:color="auto"/>
      </w:divBdr>
    </w:div>
    <w:div w:id="162553732">
      <w:bodyDiv w:val="1"/>
      <w:marLeft w:val="0"/>
      <w:marRight w:val="0"/>
      <w:marTop w:val="0"/>
      <w:marBottom w:val="0"/>
      <w:divBdr>
        <w:top w:val="none" w:sz="0" w:space="0" w:color="auto"/>
        <w:left w:val="none" w:sz="0" w:space="0" w:color="auto"/>
        <w:bottom w:val="none" w:sz="0" w:space="0" w:color="auto"/>
        <w:right w:val="none" w:sz="0" w:space="0" w:color="auto"/>
      </w:divBdr>
    </w:div>
    <w:div w:id="217713566">
      <w:bodyDiv w:val="1"/>
      <w:marLeft w:val="0"/>
      <w:marRight w:val="0"/>
      <w:marTop w:val="0"/>
      <w:marBottom w:val="0"/>
      <w:divBdr>
        <w:top w:val="none" w:sz="0" w:space="0" w:color="auto"/>
        <w:left w:val="none" w:sz="0" w:space="0" w:color="auto"/>
        <w:bottom w:val="none" w:sz="0" w:space="0" w:color="auto"/>
        <w:right w:val="none" w:sz="0" w:space="0" w:color="auto"/>
      </w:divBdr>
    </w:div>
    <w:div w:id="233011345">
      <w:bodyDiv w:val="1"/>
      <w:marLeft w:val="0"/>
      <w:marRight w:val="0"/>
      <w:marTop w:val="0"/>
      <w:marBottom w:val="0"/>
      <w:divBdr>
        <w:top w:val="none" w:sz="0" w:space="0" w:color="auto"/>
        <w:left w:val="none" w:sz="0" w:space="0" w:color="auto"/>
        <w:bottom w:val="none" w:sz="0" w:space="0" w:color="auto"/>
        <w:right w:val="none" w:sz="0" w:space="0" w:color="auto"/>
      </w:divBdr>
    </w:div>
    <w:div w:id="690571931">
      <w:bodyDiv w:val="1"/>
      <w:marLeft w:val="0"/>
      <w:marRight w:val="0"/>
      <w:marTop w:val="0"/>
      <w:marBottom w:val="0"/>
      <w:divBdr>
        <w:top w:val="none" w:sz="0" w:space="0" w:color="auto"/>
        <w:left w:val="none" w:sz="0" w:space="0" w:color="auto"/>
        <w:bottom w:val="none" w:sz="0" w:space="0" w:color="auto"/>
        <w:right w:val="none" w:sz="0" w:space="0" w:color="auto"/>
      </w:divBdr>
    </w:div>
    <w:div w:id="886841998">
      <w:bodyDiv w:val="1"/>
      <w:marLeft w:val="0"/>
      <w:marRight w:val="0"/>
      <w:marTop w:val="0"/>
      <w:marBottom w:val="0"/>
      <w:divBdr>
        <w:top w:val="none" w:sz="0" w:space="0" w:color="auto"/>
        <w:left w:val="none" w:sz="0" w:space="0" w:color="auto"/>
        <w:bottom w:val="none" w:sz="0" w:space="0" w:color="auto"/>
        <w:right w:val="none" w:sz="0" w:space="0" w:color="auto"/>
      </w:divBdr>
    </w:div>
    <w:div w:id="1018971671">
      <w:bodyDiv w:val="1"/>
      <w:marLeft w:val="0"/>
      <w:marRight w:val="0"/>
      <w:marTop w:val="0"/>
      <w:marBottom w:val="0"/>
      <w:divBdr>
        <w:top w:val="none" w:sz="0" w:space="0" w:color="auto"/>
        <w:left w:val="none" w:sz="0" w:space="0" w:color="auto"/>
        <w:bottom w:val="none" w:sz="0" w:space="0" w:color="auto"/>
        <w:right w:val="none" w:sz="0" w:space="0" w:color="auto"/>
      </w:divBdr>
    </w:div>
    <w:div w:id="1139299079">
      <w:bodyDiv w:val="1"/>
      <w:marLeft w:val="0"/>
      <w:marRight w:val="0"/>
      <w:marTop w:val="0"/>
      <w:marBottom w:val="0"/>
      <w:divBdr>
        <w:top w:val="none" w:sz="0" w:space="0" w:color="auto"/>
        <w:left w:val="none" w:sz="0" w:space="0" w:color="auto"/>
        <w:bottom w:val="none" w:sz="0" w:space="0" w:color="auto"/>
        <w:right w:val="none" w:sz="0" w:space="0" w:color="auto"/>
      </w:divBdr>
    </w:div>
    <w:div w:id="1196044443">
      <w:bodyDiv w:val="1"/>
      <w:marLeft w:val="0"/>
      <w:marRight w:val="0"/>
      <w:marTop w:val="0"/>
      <w:marBottom w:val="0"/>
      <w:divBdr>
        <w:top w:val="none" w:sz="0" w:space="0" w:color="auto"/>
        <w:left w:val="none" w:sz="0" w:space="0" w:color="auto"/>
        <w:bottom w:val="none" w:sz="0" w:space="0" w:color="auto"/>
        <w:right w:val="none" w:sz="0" w:space="0" w:color="auto"/>
      </w:divBdr>
    </w:div>
    <w:div w:id="1232691119">
      <w:bodyDiv w:val="1"/>
      <w:marLeft w:val="0"/>
      <w:marRight w:val="0"/>
      <w:marTop w:val="0"/>
      <w:marBottom w:val="0"/>
      <w:divBdr>
        <w:top w:val="none" w:sz="0" w:space="0" w:color="auto"/>
        <w:left w:val="none" w:sz="0" w:space="0" w:color="auto"/>
        <w:bottom w:val="none" w:sz="0" w:space="0" w:color="auto"/>
        <w:right w:val="none" w:sz="0" w:space="0" w:color="auto"/>
      </w:divBdr>
    </w:div>
    <w:div w:id="1272668913">
      <w:bodyDiv w:val="1"/>
      <w:marLeft w:val="0"/>
      <w:marRight w:val="0"/>
      <w:marTop w:val="0"/>
      <w:marBottom w:val="0"/>
      <w:divBdr>
        <w:top w:val="none" w:sz="0" w:space="0" w:color="auto"/>
        <w:left w:val="none" w:sz="0" w:space="0" w:color="auto"/>
        <w:bottom w:val="none" w:sz="0" w:space="0" w:color="auto"/>
        <w:right w:val="none" w:sz="0" w:space="0" w:color="auto"/>
      </w:divBdr>
      <w:divsChild>
        <w:div w:id="1742629405">
          <w:marLeft w:val="0"/>
          <w:marRight w:val="0"/>
          <w:marTop w:val="0"/>
          <w:marBottom w:val="0"/>
          <w:divBdr>
            <w:top w:val="none" w:sz="0" w:space="0" w:color="auto"/>
            <w:left w:val="none" w:sz="0" w:space="0" w:color="auto"/>
            <w:bottom w:val="none" w:sz="0" w:space="0" w:color="auto"/>
            <w:right w:val="none" w:sz="0" w:space="0" w:color="auto"/>
          </w:divBdr>
        </w:div>
        <w:div w:id="346254917">
          <w:marLeft w:val="0"/>
          <w:marRight w:val="0"/>
          <w:marTop w:val="0"/>
          <w:marBottom w:val="0"/>
          <w:divBdr>
            <w:top w:val="none" w:sz="0" w:space="0" w:color="auto"/>
            <w:left w:val="none" w:sz="0" w:space="0" w:color="auto"/>
            <w:bottom w:val="none" w:sz="0" w:space="0" w:color="auto"/>
            <w:right w:val="none" w:sz="0" w:space="0" w:color="auto"/>
          </w:divBdr>
        </w:div>
        <w:div w:id="2001762827">
          <w:marLeft w:val="0"/>
          <w:marRight w:val="0"/>
          <w:marTop w:val="0"/>
          <w:marBottom w:val="0"/>
          <w:divBdr>
            <w:top w:val="none" w:sz="0" w:space="0" w:color="auto"/>
            <w:left w:val="none" w:sz="0" w:space="0" w:color="auto"/>
            <w:bottom w:val="none" w:sz="0" w:space="0" w:color="auto"/>
            <w:right w:val="none" w:sz="0" w:space="0" w:color="auto"/>
          </w:divBdr>
        </w:div>
        <w:div w:id="795679079">
          <w:marLeft w:val="0"/>
          <w:marRight w:val="0"/>
          <w:marTop w:val="0"/>
          <w:marBottom w:val="0"/>
          <w:divBdr>
            <w:top w:val="none" w:sz="0" w:space="0" w:color="auto"/>
            <w:left w:val="none" w:sz="0" w:space="0" w:color="auto"/>
            <w:bottom w:val="none" w:sz="0" w:space="0" w:color="auto"/>
            <w:right w:val="none" w:sz="0" w:space="0" w:color="auto"/>
          </w:divBdr>
        </w:div>
        <w:div w:id="63645933">
          <w:marLeft w:val="0"/>
          <w:marRight w:val="0"/>
          <w:marTop w:val="0"/>
          <w:marBottom w:val="0"/>
          <w:divBdr>
            <w:top w:val="none" w:sz="0" w:space="0" w:color="auto"/>
            <w:left w:val="none" w:sz="0" w:space="0" w:color="auto"/>
            <w:bottom w:val="none" w:sz="0" w:space="0" w:color="auto"/>
            <w:right w:val="none" w:sz="0" w:space="0" w:color="auto"/>
          </w:divBdr>
        </w:div>
        <w:div w:id="601452503">
          <w:marLeft w:val="0"/>
          <w:marRight w:val="0"/>
          <w:marTop w:val="0"/>
          <w:marBottom w:val="0"/>
          <w:divBdr>
            <w:top w:val="none" w:sz="0" w:space="0" w:color="auto"/>
            <w:left w:val="none" w:sz="0" w:space="0" w:color="auto"/>
            <w:bottom w:val="none" w:sz="0" w:space="0" w:color="auto"/>
            <w:right w:val="none" w:sz="0" w:space="0" w:color="auto"/>
          </w:divBdr>
        </w:div>
        <w:div w:id="1174952561">
          <w:marLeft w:val="0"/>
          <w:marRight w:val="0"/>
          <w:marTop w:val="0"/>
          <w:marBottom w:val="0"/>
          <w:divBdr>
            <w:top w:val="none" w:sz="0" w:space="0" w:color="auto"/>
            <w:left w:val="none" w:sz="0" w:space="0" w:color="auto"/>
            <w:bottom w:val="none" w:sz="0" w:space="0" w:color="auto"/>
            <w:right w:val="none" w:sz="0" w:space="0" w:color="auto"/>
          </w:divBdr>
        </w:div>
        <w:div w:id="844322601">
          <w:marLeft w:val="0"/>
          <w:marRight w:val="0"/>
          <w:marTop w:val="0"/>
          <w:marBottom w:val="0"/>
          <w:divBdr>
            <w:top w:val="none" w:sz="0" w:space="0" w:color="auto"/>
            <w:left w:val="none" w:sz="0" w:space="0" w:color="auto"/>
            <w:bottom w:val="none" w:sz="0" w:space="0" w:color="auto"/>
            <w:right w:val="none" w:sz="0" w:space="0" w:color="auto"/>
          </w:divBdr>
        </w:div>
        <w:div w:id="1767994591">
          <w:marLeft w:val="0"/>
          <w:marRight w:val="0"/>
          <w:marTop w:val="0"/>
          <w:marBottom w:val="0"/>
          <w:divBdr>
            <w:top w:val="none" w:sz="0" w:space="0" w:color="auto"/>
            <w:left w:val="none" w:sz="0" w:space="0" w:color="auto"/>
            <w:bottom w:val="none" w:sz="0" w:space="0" w:color="auto"/>
            <w:right w:val="none" w:sz="0" w:space="0" w:color="auto"/>
          </w:divBdr>
        </w:div>
        <w:div w:id="689183544">
          <w:marLeft w:val="0"/>
          <w:marRight w:val="0"/>
          <w:marTop w:val="0"/>
          <w:marBottom w:val="0"/>
          <w:divBdr>
            <w:top w:val="none" w:sz="0" w:space="0" w:color="auto"/>
            <w:left w:val="none" w:sz="0" w:space="0" w:color="auto"/>
            <w:bottom w:val="none" w:sz="0" w:space="0" w:color="auto"/>
            <w:right w:val="none" w:sz="0" w:space="0" w:color="auto"/>
          </w:divBdr>
        </w:div>
      </w:divsChild>
    </w:div>
    <w:div w:id="1504198691">
      <w:bodyDiv w:val="1"/>
      <w:marLeft w:val="0"/>
      <w:marRight w:val="0"/>
      <w:marTop w:val="0"/>
      <w:marBottom w:val="0"/>
      <w:divBdr>
        <w:top w:val="none" w:sz="0" w:space="0" w:color="auto"/>
        <w:left w:val="none" w:sz="0" w:space="0" w:color="auto"/>
        <w:bottom w:val="none" w:sz="0" w:space="0" w:color="auto"/>
        <w:right w:val="none" w:sz="0" w:space="0" w:color="auto"/>
      </w:divBdr>
    </w:div>
    <w:div w:id="1691250705">
      <w:bodyDiv w:val="1"/>
      <w:marLeft w:val="0"/>
      <w:marRight w:val="0"/>
      <w:marTop w:val="0"/>
      <w:marBottom w:val="0"/>
      <w:divBdr>
        <w:top w:val="none" w:sz="0" w:space="0" w:color="auto"/>
        <w:left w:val="none" w:sz="0" w:space="0" w:color="auto"/>
        <w:bottom w:val="none" w:sz="0" w:space="0" w:color="auto"/>
        <w:right w:val="none" w:sz="0" w:space="0" w:color="auto"/>
      </w:divBdr>
    </w:div>
    <w:div w:id="17256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10059-3534-4670-A388-7003A65B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708</Words>
  <Characters>3824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 anag</dc:creator>
  <cp:lastModifiedBy>user</cp:lastModifiedBy>
  <cp:revision>3</cp:revision>
  <dcterms:created xsi:type="dcterms:W3CDTF">2025-07-14T11:06:00Z</dcterms:created>
  <dcterms:modified xsi:type="dcterms:W3CDTF">2025-07-14T14:03:00Z</dcterms:modified>
</cp:coreProperties>
</file>